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1717" w14:textId="77777777" w:rsidR="00416CD8" w:rsidRPr="000B7617" w:rsidRDefault="00416CD8" w:rsidP="00416CD8">
      <w:pPr>
        <w:tabs>
          <w:tab w:val="left" w:pos="1464"/>
        </w:tabs>
        <w:rPr>
          <w:rFonts w:ascii="Arial" w:hAnsi="Arial" w:cs="Arial"/>
          <w:sz w:val="22"/>
          <w:szCs w:val="22"/>
          <w:lang w:val="mk-MK"/>
        </w:rPr>
      </w:pPr>
      <w:r w:rsidRPr="000B7617">
        <w:rPr>
          <w:rFonts w:ascii="Arial" w:hAnsi="Arial" w:cs="Arial"/>
          <w:sz w:val="22"/>
          <w:szCs w:val="22"/>
        </w:rPr>
        <w:tab/>
      </w:r>
    </w:p>
    <w:p w14:paraId="7BDF8121" w14:textId="77777777" w:rsidR="00416CD8" w:rsidRPr="000B7617" w:rsidRDefault="00416CD8" w:rsidP="00416CD8">
      <w:pPr>
        <w:tabs>
          <w:tab w:val="left" w:pos="1464"/>
        </w:tabs>
        <w:rPr>
          <w:rFonts w:ascii="Arial" w:hAnsi="Arial" w:cs="Arial"/>
          <w:sz w:val="22"/>
          <w:szCs w:val="22"/>
          <w:lang w:val="mk-MK"/>
        </w:rPr>
      </w:pPr>
    </w:p>
    <w:p w14:paraId="4869BC89" w14:textId="77777777" w:rsidR="00416CD8" w:rsidRPr="000B7617" w:rsidRDefault="00416CD8" w:rsidP="00416CD8">
      <w:pPr>
        <w:tabs>
          <w:tab w:val="left" w:pos="1464"/>
        </w:tabs>
        <w:rPr>
          <w:rFonts w:ascii="Arial" w:hAnsi="Arial" w:cs="Arial"/>
          <w:sz w:val="22"/>
          <w:szCs w:val="22"/>
          <w:lang w:val="mk-MK"/>
        </w:rPr>
      </w:pPr>
    </w:p>
    <w:p w14:paraId="1B729CAD" w14:textId="5781611E" w:rsidR="00C219A5" w:rsidRPr="009A4BB2" w:rsidRDefault="00C219A5" w:rsidP="00C219A5">
      <w:pPr>
        <w:jc w:val="both"/>
        <w:rPr>
          <w:rFonts w:ascii="Arial" w:hAnsi="Arial" w:cs="Arial"/>
          <w:sz w:val="22"/>
          <w:szCs w:val="22"/>
          <w:lang w:val="mk-MK"/>
        </w:rPr>
      </w:pPr>
      <w:r w:rsidRPr="009A4BB2">
        <w:rPr>
          <w:rFonts w:ascii="Arial" w:hAnsi="Arial" w:cs="Arial"/>
          <w:sz w:val="22"/>
          <w:szCs w:val="22"/>
          <w:lang w:val="mk-MK"/>
        </w:rPr>
        <w:t xml:space="preserve">Врз основа на  Одлуката  на </w:t>
      </w:r>
      <w:r w:rsidR="00C73C7F" w:rsidRPr="009A4BB2">
        <w:rPr>
          <w:rFonts w:ascii="Arial" w:hAnsi="Arial" w:cs="Arial"/>
          <w:sz w:val="22"/>
          <w:szCs w:val="22"/>
          <w:lang w:val="mk-MK"/>
        </w:rPr>
        <w:t>Одборот на директор</w:t>
      </w:r>
      <w:r w:rsidRPr="009A4BB2">
        <w:rPr>
          <w:rFonts w:ascii="Arial" w:hAnsi="Arial" w:cs="Arial"/>
          <w:sz w:val="22"/>
          <w:szCs w:val="22"/>
          <w:lang w:val="mk-MK"/>
        </w:rPr>
        <w:t xml:space="preserve"> на </w:t>
      </w:r>
      <w:r w:rsidR="00C73C7F" w:rsidRPr="009A4BB2">
        <w:rPr>
          <w:rFonts w:ascii="Arial" w:hAnsi="Arial" w:cs="Arial"/>
          <w:sz w:val="22"/>
          <w:szCs w:val="22"/>
          <w:lang w:val="mk-MK"/>
        </w:rPr>
        <w:t>АД</w:t>
      </w:r>
      <w:r w:rsidRPr="009A4BB2">
        <w:rPr>
          <w:rFonts w:ascii="Arial" w:hAnsi="Arial" w:cs="Arial"/>
          <w:sz w:val="22"/>
          <w:szCs w:val="22"/>
          <w:lang w:val="mk-MK"/>
        </w:rPr>
        <w:t xml:space="preserve"> </w:t>
      </w:r>
      <w:r w:rsidR="00C73C7F" w:rsidRPr="009A4BB2">
        <w:rPr>
          <w:rFonts w:ascii="Arial" w:hAnsi="Arial" w:cs="Arial"/>
          <w:sz w:val="22"/>
          <w:szCs w:val="22"/>
          <w:lang w:val="mk-MK"/>
        </w:rPr>
        <w:t>Водостопанство на Република Северна Македонија, во државна сопственост</w:t>
      </w:r>
      <w:r w:rsidRPr="009A4BB2">
        <w:rPr>
          <w:rFonts w:ascii="Arial" w:hAnsi="Arial" w:cs="Arial"/>
          <w:sz w:val="22"/>
          <w:szCs w:val="22"/>
          <w:lang w:val="mk-MK"/>
        </w:rPr>
        <w:t xml:space="preserve"> </w:t>
      </w:r>
      <w:r w:rsidR="00C73C7F" w:rsidRPr="009A4BB2">
        <w:rPr>
          <w:rFonts w:ascii="Arial" w:hAnsi="Arial" w:cs="Arial"/>
          <w:sz w:val="22"/>
          <w:szCs w:val="22"/>
          <w:lang w:val="mk-MK"/>
        </w:rPr>
        <w:t>Скопје</w:t>
      </w:r>
      <w:r w:rsidRPr="009A4BB2">
        <w:rPr>
          <w:rFonts w:ascii="Arial" w:hAnsi="Arial" w:cs="Arial"/>
          <w:sz w:val="22"/>
          <w:szCs w:val="22"/>
          <w:lang w:val="mk-MK"/>
        </w:rPr>
        <w:t xml:space="preserve"> со бр. </w:t>
      </w:r>
      <w:r w:rsidR="00736DE1" w:rsidRPr="009A4BB2">
        <w:rPr>
          <w:rFonts w:ascii="Arial" w:hAnsi="Arial" w:cs="Arial"/>
          <w:sz w:val="22"/>
          <w:szCs w:val="22"/>
          <w:lang w:val="mk-MK"/>
        </w:rPr>
        <w:t>0202-2701 од 24.06</w:t>
      </w:r>
      <w:r w:rsidR="00B820E7" w:rsidRPr="009A4BB2">
        <w:rPr>
          <w:rFonts w:ascii="Arial" w:hAnsi="Arial" w:cs="Arial"/>
          <w:sz w:val="22"/>
          <w:szCs w:val="22"/>
          <w:lang w:val="mk-MK"/>
        </w:rPr>
        <w:t>.202</w:t>
      </w:r>
      <w:r w:rsidR="00C73C7F" w:rsidRPr="009A4BB2">
        <w:rPr>
          <w:rFonts w:ascii="Arial" w:hAnsi="Arial" w:cs="Arial"/>
          <w:sz w:val="22"/>
          <w:szCs w:val="22"/>
          <w:lang w:val="mk-MK"/>
        </w:rPr>
        <w:t>6</w:t>
      </w:r>
      <w:r w:rsidRPr="009A4BB2">
        <w:rPr>
          <w:rFonts w:ascii="Arial" w:hAnsi="Arial" w:cs="Arial"/>
          <w:sz w:val="22"/>
          <w:szCs w:val="22"/>
          <w:lang w:val="mk-MK"/>
        </w:rPr>
        <w:t xml:space="preserve"> год,  </w:t>
      </w:r>
      <w:r w:rsidR="00B820E7" w:rsidRPr="009A4BB2">
        <w:rPr>
          <w:rFonts w:ascii="Arial" w:hAnsi="Arial" w:cs="Arial"/>
          <w:sz w:val="22"/>
          <w:szCs w:val="22"/>
          <w:lang w:val="mk-MK"/>
        </w:rPr>
        <w:t>Извештајот за извршена проценка</w:t>
      </w:r>
      <w:r w:rsidR="00736DE1" w:rsidRPr="009A4BB2">
        <w:rPr>
          <w:rFonts w:ascii="Arial" w:hAnsi="Arial" w:cs="Arial"/>
          <w:sz w:val="22"/>
          <w:szCs w:val="22"/>
          <w:lang w:val="mk-MK"/>
        </w:rPr>
        <w:t xml:space="preserve"> СВ V-20/26-3 заверена со архивски бтој.14-548/8 </w:t>
      </w:r>
      <w:r w:rsidR="00B820E7" w:rsidRPr="009A4BB2">
        <w:rPr>
          <w:rFonts w:ascii="Arial" w:hAnsi="Arial" w:cs="Arial"/>
          <w:sz w:val="22"/>
          <w:szCs w:val="22"/>
          <w:lang w:val="mk-MK"/>
        </w:rPr>
        <w:t xml:space="preserve">од </w:t>
      </w:r>
      <w:r w:rsidR="00736DE1" w:rsidRPr="009A4BB2">
        <w:rPr>
          <w:rFonts w:ascii="Arial" w:hAnsi="Arial" w:cs="Arial"/>
          <w:sz w:val="22"/>
          <w:szCs w:val="22"/>
          <w:lang w:val="mk-MK"/>
        </w:rPr>
        <w:t>08.05.2026</w:t>
      </w:r>
      <w:r w:rsidR="00B820E7" w:rsidRPr="009A4BB2">
        <w:rPr>
          <w:rFonts w:ascii="Arial" w:hAnsi="Arial" w:cs="Arial"/>
          <w:sz w:val="22"/>
          <w:szCs w:val="22"/>
          <w:lang w:val="mk-MK"/>
        </w:rPr>
        <w:t xml:space="preserve">, </w:t>
      </w:r>
      <w:r w:rsidR="000C246B" w:rsidRPr="009A4BB2">
        <w:rPr>
          <w:rFonts w:ascii="Arial" w:hAnsi="Arial" w:cs="Arial"/>
          <w:sz w:val="22"/>
          <w:szCs w:val="22"/>
          <w:lang w:val="mk-MK"/>
        </w:rPr>
        <w:t xml:space="preserve">a согласно </w:t>
      </w:r>
      <w:r w:rsidR="00AA0F99" w:rsidRPr="009A4BB2">
        <w:rPr>
          <w:rFonts w:ascii="Arial" w:hAnsi="Arial" w:cs="Arial"/>
          <w:sz w:val="22"/>
          <w:szCs w:val="22"/>
          <w:lang w:val="mk-MK"/>
        </w:rPr>
        <w:t xml:space="preserve"> </w:t>
      </w:r>
      <w:r w:rsidR="00C73C7F" w:rsidRPr="009A4BB2">
        <w:rPr>
          <w:rFonts w:ascii="Arial" w:hAnsi="Arial" w:cs="Arial"/>
          <w:sz w:val="22"/>
          <w:szCs w:val="22"/>
          <w:lang w:val="mk-MK"/>
        </w:rPr>
        <w:t>Законот за продажба и давање под закуп на деловните згради и деловните простории на Република Македонија („Службен весник на Република Македонија” бр. 13/13, 69/13, 27/14, 42/14, 178/14, 180/14, 51/15, 61/15, 129/15, 6/16, 106/16 и 21/18), Статутот на Акционерско друштво Водостопанство на Република Македонија, во државна сопственост, Скопје („Службен весник на Република Македонија“ бр.187/15, 94/16, 158/16, 146/18 и 114/19) и Правилникот за условите, начинот и постапката за издавање под закуп на деловен простор со кој стопанисува АД Водостопанство на Република Македонија во државна сопственост Скопје бр. 0202-2994 од 02.10.2018 година</w:t>
      </w:r>
      <w:r w:rsidR="00AA0F99" w:rsidRPr="009A4BB2">
        <w:rPr>
          <w:rFonts w:ascii="Arial" w:hAnsi="Arial" w:cs="Arial"/>
          <w:sz w:val="22"/>
          <w:szCs w:val="22"/>
          <w:lang w:val="mk-MK"/>
        </w:rPr>
        <w:t>,</w:t>
      </w:r>
      <w:r w:rsidR="00C2169D" w:rsidRPr="009A4BB2">
        <w:rPr>
          <w:rFonts w:ascii="Arial" w:hAnsi="Arial" w:cs="Arial"/>
          <w:sz w:val="22"/>
          <w:szCs w:val="22"/>
          <w:lang w:val="mk-MK"/>
        </w:rPr>
        <w:t xml:space="preserve"> </w:t>
      </w:r>
      <w:r w:rsidRPr="009A4BB2">
        <w:rPr>
          <w:rFonts w:ascii="Arial" w:hAnsi="Arial" w:cs="Arial"/>
          <w:sz w:val="22"/>
          <w:szCs w:val="22"/>
          <w:lang w:val="mk-MK"/>
        </w:rPr>
        <w:t xml:space="preserve">Комисија за </w:t>
      </w:r>
      <w:r w:rsidR="000B7617" w:rsidRPr="009A4BB2">
        <w:rPr>
          <w:rFonts w:ascii="Arial" w:hAnsi="Arial" w:cs="Arial"/>
          <w:sz w:val="22"/>
          <w:szCs w:val="22"/>
          <w:lang w:val="mk-MK"/>
        </w:rPr>
        <w:t>електронско</w:t>
      </w:r>
      <w:r w:rsidR="00AA0F99" w:rsidRPr="009A4BB2">
        <w:rPr>
          <w:rFonts w:ascii="Arial" w:hAnsi="Arial" w:cs="Arial"/>
          <w:sz w:val="22"/>
          <w:szCs w:val="22"/>
          <w:lang w:val="mk-MK"/>
        </w:rPr>
        <w:t xml:space="preserve"> јавно наддавање </w:t>
      </w:r>
      <w:r w:rsidR="00C2169D" w:rsidRPr="009A4BB2">
        <w:rPr>
          <w:rFonts w:ascii="Arial" w:hAnsi="Arial" w:cs="Arial"/>
          <w:sz w:val="22"/>
          <w:szCs w:val="22"/>
          <w:lang w:val="mk-MK"/>
        </w:rPr>
        <w:t xml:space="preserve"> </w:t>
      </w:r>
      <w:r w:rsidR="00AA0F99" w:rsidRPr="009A4BB2">
        <w:rPr>
          <w:rFonts w:ascii="Arial" w:hAnsi="Arial" w:cs="Arial"/>
          <w:sz w:val="22"/>
          <w:szCs w:val="22"/>
          <w:lang w:val="mk-MK"/>
        </w:rPr>
        <w:t xml:space="preserve">објавува </w:t>
      </w:r>
    </w:p>
    <w:p w14:paraId="16F16893" w14:textId="77777777" w:rsidR="00E16718" w:rsidRPr="009A4BB2" w:rsidRDefault="00E16718" w:rsidP="00C219A5">
      <w:pPr>
        <w:jc w:val="both"/>
        <w:rPr>
          <w:rFonts w:ascii="Arial" w:hAnsi="Arial" w:cs="Arial"/>
          <w:sz w:val="22"/>
          <w:szCs w:val="22"/>
          <w:lang w:val="mk-MK"/>
        </w:rPr>
      </w:pPr>
    </w:p>
    <w:p w14:paraId="46458D11" w14:textId="77777777" w:rsidR="00C219A5" w:rsidRPr="009A4BB2" w:rsidRDefault="00C219A5" w:rsidP="00C219A5">
      <w:pPr>
        <w:jc w:val="both"/>
        <w:rPr>
          <w:rFonts w:ascii="Arial" w:hAnsi="Arial" w:cs="Arial"/>
          <w:sz w:val="22"/>
          <w:szCs w:val="22"/>
          <w:lang w:val="mk-MK"/>
        </w:rPr>
      </w:pPr>
    </w:p>
    <w:p w14:paraId="6C214C28" w14:textId="3EAB7758" w:rsidR="00C73C7F" w:rsidRPr="009A4BB2" w:rsidRDefault="00C73C7F" w:rsidP="00C219A5">
      <w:pPr>
        <w:jc w:val="center"/>
        <w:rPr>
          <w:rFonts w:ascii="Arial" w:hAnsi="Arial" w:cs="Arial"/>
          <w:b/>
          <w:bCs/>
          <w:sz w:val="22"/>
          <w:szCs w:val="22"/>
          <w:lang w:val="mk-MK"/>
        </w:rPr>
      </w:pPr>
      <w:r w:rsidRPr="009A4BB2">
        <w:rPr>
          <w:rFonts w:ascii="Arial" w:hAnsi="Arial" w:cs="Arial"/>
          <w:b/>
          <w:bCs/>
          <w:sz w:val="22"/>
          <w:szCs w:val="22"/>
          <w:lang w:val="mk-MK"/>
        </w:rPr>
        <w:t xml:space="preserve">АД ВОДОСТОПАНСТВО НА РЕПУБЛИКА СЕВЕРНА МАКЕДОНИЈА, ВО ДРЖАВНА СОПСТВЕНОСТ СКОПЈЕ </w:t>
      </w:r>
    </w:p>
    <w:p w14:paraId="3828820E" w14:textId="77800D15" w:rsidR="00C73C7F" w:rsidRPr="009A4BB2" w:rsidRDefault="00C73C7F" w:rsidP="00C73C7F">
      <w:pPr>
        <w:jc w:val="center"/>
        <w:rPr>
          <w:rFonts w:ascii="Arial" w:hAnsi="Arial" w:cs="Arial"/>
          <w:b/>
          <w:bCs/>
          <w:sz w:val="22"/>
          <w:szCs w:val="22"/>
          <w:lang w:val="mk-MK"/>
        </w:rPr>
      </w:pPr>
      <w:r w:rsidRPr="009A4BB2">
        <w:rPr>
          <w:rFonts w:ascii="Arial" w:hAnsi="Arial" w:cs="Arial"/>
          <w:b/>
          <w:bCs/>
          <w:sz w:val="22"/>
          <w:szCs w:val="22"/>
          <w:lang w:val="mk-MK"/>
        </w:rPr>
        <w:t>Објавува</w:t>
      </w:r>
    </w:p>
    <w:p w14:paraId="49D79D3E" w14:textId="77777777" w:rsidR="004708CC" w:rsidRPr="009A4BB2" w:rsidRDefault="004708CC" w:rsidP="00C219A5">
      <w:pPr>
        <w:jc w:val="center"/>
        <w:rPr>
          <w:rFonts w:ascii="Arial" w:hAnsi="Arial" w:cs="Arial"/>
          <w:b/>
          <w:bCs/>
          <w:sz w:val="22"/>
          <w:szCs w:val="22"/>
          <w:lang w:val="mk-MK"/>
        </w:rPr>
      </w:pPr>
    </w:p>
    <w:p w14:paraId="7541B1D2" w14:textId="67D27D70" w:rsidR="00C219A5" w:rsidRPr="009A4BB2" w:rsidRDefault="00AA0F99" w:rsidP="00C219A5">
      <w:pPr>
        <w:jc w:val="center"/>
        <w:rPr>
          <w:rFonts w:ascii="Arial" w:hAnsi="Arial" w:cs="Arial"/>
          <w:b/>
          <w:bCs/>
          <w:sz w:val="22"/>
          <w:szCs w:val="22"/>
          <w:lang w:val="mk-MK"/>
        </w:rPr>
      </w:pPr>
      <w:r w:rsidRPr="009A4BB2">
        <w:rPr>
          <w:rFonts w:ascii="Arial" w:hAnsi="Arial" w:cs="Arial"/>
          <w:b/>
          <w:bCs/>
          <w:sz w:val="22"/>
          <w:szCs w:val="22"/>
          <w:lang w:val="mk-MK"/>
        </w:rPr>
        <w:t>О Б Ј А В А</w:t>
      </w:r>
      <w:r w:rsidR="009D66A0" w:rsidRPr="009A4BB2">
        <w:rPr>
          <w:rFonts w:ascii="Arial" w:hAnsi="Arial" w:cs="Arial"/>
          <w:b/>
          <w:bCs/>
          <w:sz w:val="22"/>
          <w:szCs w:val="22"/>
          <w:lang w:val="mk-MK"/>
        </w:rPr>
        <w:t xml:space="preserve"> бр. </w:t>
      </w:r>
      <w:r w:rsidR="00736DE1" w:rsidRPr="009A4BB2">
        <w:rPr>
          <w:rFonts w:ascii="Arial" w:hAnsi="Arial" w:cs="Arial"/>
          <w:b/>
          <w:bCs/>
          <w:sz w:val="22"/>
          <w:szCs w:val="22"/>
          <w:lang w:val="mk-MK"/>
        </w:rPr>
        <w:t xml:space="preserve">01/2026 </w:t>
      </w:r>
    </w:p>
    <w:p w14:paraId="3EC2D3C2" w14:textId="77777777" w:rsidR="009D66A0" w:rsidRPr="009A4BB2" w:rsidRDefault="009D66A0" w:rsidP="00C219A5">
      <w:pPr>
        <w:jc w:val="center"/>
        <w:rPr>
          <w:rFonts w:ascii="Arial" w:hAnsi="Arial" w:cs="Arial"/>
          <w:b/>
          <w:bCs/>
          <w:sz w:val="22"/>
          <w:szCs w:val="22"/>
          <w:lang w:val="mk-MK"/>
        </w:rPr>
      </w:pPr>
    </w:p>
    <w:p w14:paraId="2FC62DA6" w14:textId="2E7EBF4D" w:rsidR="00C219A5" w:rsidRPr="009A4BB2" w:rsidRDefault="00C73C7F" w:rsidP="00C73C7F">
      <w:pPr>
        <w:pStyle w:val="NoSpacing"/>
        <w:jc w:val="center"/>
        <w:rPr>
          <w:rFonts w:ascii="Arial" w:hAnsi="Arial" w:cs="Arial"/>
          <w:b/>
          <w:lang w:val="mk-MK"/>
        </w:rPr>
      </w:pPr>
      <w:r w:rsidRPr="009A4BB2">
        <w:rPr>
          <w:rFonts w:ascii="Arial" w:hAnsi="Arial" w:cs="Arial"/>
          <w:b/>
          <w:lang w:val="mk-MK"/>
        </w:rPr>
        <w:t xml:space="preserve">ЗА ИЗДАВАЊЕ НА ДЕЛОВЕН ПРОСТОР </w:t>
      </w:r>
      <w:r w:rsidR="009D66A0" w:rsidRPr="009A4BB2">
        <w:rPr>
          <w:rFonts w:ascii="Arial" w:hAnsi="Arial" w:cs="Arial"/>
          <w:b/>
          <w:lang w:val="mk-MK"/>
        </w:rPr>
        <w:t xml:space="preserve">ВО СОПСТВЕНОСТ НА РЕПУБЛИКА СЕВЕРНА МАКЕДОНИЈА </w:t>
      </w:r>
      <w:r w:rsidRPr="009A4BB2">
        <w:rPr>
          <w:rFonts w:ascii="Arial" w:hAnsi="Arial" w:cs="Arial"/>
          <w:b/>
          <w:lang w:val="mk-MK"/>
        </w:rPr>
        <w:t>СО ПРАВО НА СТОПАНИСУВАЊЕ НА АКЦИОНЕРСКОТО ДРУШТВО ВОДОСТОПАНСТВО НА РЕПУБЛИКА СЕВЕРНА МАКЕДОНИЈА, ВО ДРЖАВНА СОПСТВЕНОСТ СКОПЈЕ</w:t>
      </w:r>
      <w:r w:rsidRPr="009A4BB2">
        <w:rPr>
          <w:rFonts w:ascii="Arial" w:hAnsi="Arial" w:cs="Arial"/>
          <w:lang w:val="mk-MK"/>
        </w:rPr>
        <w:t xml:space="preserve">  </w:t>
      </w:r>
      <w:r w:rsidRPr="009A4BB2">
        <w:rPr>
          <w:rFonts w:ascii="Arial" w:hAnsi="Arial" w:cs="Arial"/>
          <w:b/>
          <w:lang w:val="mk-MK"/>
        </w:rPr>
        <w:t xml:space="preserve">ПОД ЗАКУП ПО ПАТ НА ЕЛЕКТРОНСКО ЈАВНО НАДДАВАЊЕ </w:t>
      </w:r>
    </w:p>
    <w:p w14:paraId="60D1F984" w14:textId="77777777" w:rsidR="00E16718" w:rsidRPr="009A4BB2" w:rsidRDefault="00E16718" w:rsidP="008554AA">
      <w:pPr>
        <w:jc w:val="center"/>
        <w:rPr>
          <w:rFonts w:ascii="Arial" w:hAnsi="Arial" w:cs="Arial"/>
          <w:sz w:val="22"/>
          <w:szCs w:val="22"/>
          <w:lang w:val="mk-MK"/>
        </w:rPr>
      </w:pPr>
    </w:p>
    <w:p w14:paraId="725E3057" w14:textId="77777777" w:rsidR="00C219A5" w:rsidRPr="009A4BB2" w:rsidRDefault="00C219A5" w:rsidP="00C219A5">
      <w:pPr>
        <w:jc w:val="both"/>
        <w:rPr>
          <w:rFonts w:ascii="Arial" w:hAnsi="Arial" w:cs="Arial"/>
          <w:sz w:val="22"/>
          <w:szCs w:val="22"/>
          <w:lang w:val="mk-MK"/>
        </w:rPr>
      </w:pPr>
    </w:p>
    <w:p w14:paraId="6F813F62" w14:textId="2EFC0B11" w:rsidR="00C73C7F" w:rsidRPr="009A4BB2" w:rsidRDefault="00C73C7F" w:rsidP="0024592C">
      <w:pPr>
        <w:pStyle w:val="NoSpacing"/>
        <w:numPr>
          <w:ilvl w:val="0"/>
          <w:numId w:val="15"/>
        </w:numPr>
        <w:jc w:val="both"/>
        <w:rPr>
          <w:rFonts w:ascii="Arial" w:hAnsi="Arial" w:cs="Arial"/>
          <w:b/>
          <w:u w:val="single"/>
          <w:lang w:val="mk-MK"/>
        </w:rPr>
      </w:pPr>
      <w:r w:rsidRPr="009A4BB2">
        <w:rPr>
          <w:rFonts w:ascii="Arial" w:hAnsi="Arial" w:cs="Arial"/>
          <w:b/>
          <w:u w:val="single"/>
          <w:lang w:val="mk-MK"/>
        </w:rPr>
        <w:t>ПРЕДМЕТ НА ЕЛЕКТРОНСКО ЈАВНО НАДДАВАЊЕ</w:t>
      </w:r>
    </w:p>
    <w:p w14:paraId="4C6993B4" w14:textId="77777777" w:rsidR="00C73C7F" w:rsidRPr="009A4BB2" w:rsidRDefault="00C73C7F" w:rsidP="00C73C7F">
      <w:pPr>
        <w:pStyle w:val="NoSpacing"/>
        <w:jc w:val="both"/>
        <w:rPr>
          <w:rFonts w:ascii="Arial" w:hAnsi="Arial" w:cs="Arial"/>
          <w:b/>
          <w:lang w:val="mk-MK"/>
        </w:rPr>
      </w:pPr>
    </w:p>
    <w:p w14:paraId="09543909" w14:textId="60265319" w:rsidR="00C73C7F" w:rsidRPr="009A4BB2" w:rsidRDefault="00C73C7F" w:rsidP="000B7617">
      <w:pPr>
        <w:pBdr>
          <w:bottom w:val="single" w:sz="4" w:space="1" w:color="auto"/>
        </w:pBdr>
        <w:shd w:val="clear" w:color="auto" w:fill="FFFFFF"/>
        <w:suppressAutoHyphens/>
        <w:jc w:val="both"/>
        <w:rPr>
          <w:rFonts w:ascii="Arial" w:hAnsi="Arial" w:cs="Arial"/>
          <w:sz w:val="22"/>
          <w:szCs w:val="22"/>
          <w:lang w:val="mk-MK"/>
        </w:rPr>
      </w:pPr>
      <w:r w:rsidRPr="009A4BB2">
        <w:rPr>
          <w:rFonts w:ascii="Arial" w:hAnsi="Arial" w:cs="Arial"/>
          <w:sz w:val="22"/>
          <w:szCs w:val="22"/>
          <w:lang w:val="mk-MK"/>
        </w:rPr>
        <w:t>Предмет на електронското јавно наддавање е издавање под закуп на недвижен имот (деловен простор) сопственост на Република Северна Македонија со право на стопанисување на</w:t>
      </w:r>
      <w:r w:rsidR="009D66A0" w:rsidRPr="009A4BB2">
        <w:rPr>
          <w:rFonts w:ascii="Arial" w:hAnsi="Arial" w:cs="Arial"/>
          <w:sz w:val="22"/>
          <w:szCs w:val="22"/>
          <w:lang w:val="mk-MK"/>
        </w:rPr>
        <w:t xml:space="preserve"> АД Водостопанство на Република Северна Македонија, во државна сопственост Скопје</w:t>
      </w:r>
      <w:r w:rsidRPr="009A4BB2">
        <w:rPr>
          <w:rFonts w:ascii="Arial" w:hAnsi="Arial" w:cs="Arial"/>
          <w:sz w:val="22"/>
          <w:szCs w:val="22"/>
          <w:lang w:val="mk-MK"/>
        </w:rPr>
        <w:t xml:space="preserve">, утврден во табеларниот преглед на овој акт. Податоците во прегледот за вкупната проценета вредност на деловниот простор изразен во денари се од Проценка </w:t>
      </w:r>
      <w:r w:rsidR="00736DE1" w:rsidRPr="009A4BB2">
        <w:rPr>
          <w:rFonts w:ascii="Arial" w:hAnsi="Arial" w:cs="Arial"/>
          <w:sz w:val="22"/>
          <w:szCs w:val="22"/>
          <w:lang w:val="mk-MK"/>
        </w:rPr>
        <w:t>СВ V-20/26-3 заверена со архивски бтој.14-548/8 од 08.05.2026</w:t>
      </w:r>
      <w:r w:rsidRPr="009A4BB2">
        <w:rPr>
          <w:rFonts w:ascii="Arial" w:hAnsi="Arial" w:cs="Arial"/>
          <w:sz w:val="22"/>
          <w:szCs w:val="22"/>
          <w:lang w:val="mk-MK"/>
        </w:rPr>
        <w:t xml:space="preserve"> на Министерство за правда БИРО ЗА ПРОЦЕНА Скопје.</w:t>
      </w:r>
    </w:p>
    <w:p w14:paraId="110E981B" w14:textId="77777777" w:rsidR="00BF2AA2" w:rsidRPr="009A4BB2" w:rsidRDefault="00BF2AA2" w:rsidP="00C2169D">
      <w:pPr>
        <w:jc w:val="both"/>
        <w:rPr>
          <w:rFonts w:ascii="Arial" w:hAnsi="Arial" w:cs="Arial"/>
          <w:sz w:val="22"/>
          <w:szCs w:val="22"/>
          <w:lang w:val="mk-MK"/>
        </w:rPr>
      </w:pPr>
    </w:p>
    <w:p w14:paraId="2236412A" w14:textId="77777777" w:rsidR="009D66A0" w:rsidRPr="009A4BB2" w:rsidRDefault="009D66A0" w:rsidP="009D66A0">
      <w:pPr>
        <w:pStyle w:val="ListParagraph"/>
        <w:numPr>
          <w:ilvl w:val="0"/>
          <w:numId w:val="7"/>
        </w:numPr>
        <w:spacing w:after="200" w:line="276" w:lineRule="auto"/>
        <w:jc w:val="both"/>
        <w:rPr>
          <w:rFonts w:ascii="Arial" w:hAnsi="Arial" w:cs="Arial"/>
          <w:b/>
          <w:sz w:val="22"/>
          <w:szCs w:val="22"/>
        </w:rPr>
      </w:pPr>
      <w:r w:rsidRPr="009A4BB2">
        <w:rPr>
          <w:rFonts w:ascii="Arial" w:hAnsi="Arial" w:cs="Arial"/>
          <w:b/>
          <w:sz w:val="22"/>
          <w:szCs w:val="22"/>
          <w:lang w:val="mk-MK"/>
        </w:rPr>
        <w:t>Брана Гратче</w:t>
      </w:r>
    </w:p>
    <w:p w14:paraId="166EBCA1" w14:textId="77777777" w:rsidR="009D66A0" w:rsidRPr="009A4BB2" w:rsidRDefault="009D66A0" w:rsidP="009D66A0">
      <w:pPr>
        <w:pStyle w:val="ListParagraph"/>
        <w:ind w:left="1080"/>
        <w:jc w:val="both"/>
        <w:rPr>
          <w:rFonts w:ascii="Arial" w:hAnsi="Arial" w:cs="Arial"/>
          <w:b/>
          <w:sz w:val="22"/>
          <w:szCs w:val="22"/>
          <w:lang w:val="mk-MK"/>
        </w:rPr>
      </w:pPr>
    </w:p>
    <w:p w14:paraId="31473432" w14:textId="77777777" w:rsidR="009D66A0" w:rsidRPr="009A4BB2" w:rsidRDefault="009D66A0" w:rsidP="009D66A0">
      <w:pPr>
        <w:pStyle w:val="ListParagraph"/>
        <w:ind w:left="1080"/>
        <w:jc w:val="both"/>
        <w:rPr>
          <w:rFonts w:ascii="Arial" w:hAnsi="Arial" w:cs="Arial"/>
          <w:b/>
          <w:sz w:val="22"/>
          <w:szCs w:val="22"/>
          <w:lang w:val="mk-MK"/>
        </w:rPr>
      </w:pPr>
      <w:r w:rsidRPr="009A4BB2">
        <w:rPr>
          <w:rFonts w:ascii="Arial" w:hAnsi="Arial" w:cs="Arial"/>
          <w:b/>
          <w:sz w:val="22"/>
          <w:szCs w:val="22"/>
          <w:lang w:val="mk-MK"/>
        </w:rPr>
        <w:t>Дворно место:</w:t>
      </w:r>
    </w:p>
    <w:p w14:paraId="13AA357D" w14:textId="77777777" w:rsidR="009D66A0" w:rsidRPr="009A4BB2" w:rsidRDefault="009D66A0" w:rsidP="009D66A0">
      <w:pPr>
        <w:pStyle w:val="ListParagraph"/>
        <w:ind w:left="1080"/>
        <w:jc w:val="both"/>
        <w:rPr>
          <w:rFonts w:ascii="Arial" w:hAnsi="Arial" w:cs="Arial"/>
          <w:b/>
          <w:sz w:val="22"/>
          <w:szCs w:val="22"/>
        </w:rPr>
      </w:pPr>
    </w:p>
    <w:tbl>
      <w:tblPr>
        <w:tblStyle w:val="TableGrid"/>
        <w:tblW w:w="0" w:type="auto"/>
        <w:tblInd w:w="1080" w:type="dxa"/>
        <w:tblLook w:val="04A0" w:firstRow="1" w:lastRow="0" w:firstColumn="1" w:lastColumn="0" w:noHBand="0" w:noVBand="1"/>
      </w:tblPr>
      <w:tblGrid>
        <w:gridCol w:w="1437"/>
        <w:gridCol w:w="1397"/>
        <w:gridCol w:w="1548"/>
        <w:gridCol w:w="1350"/>
        <w:gridCol w:w="1199"/>
        <w:gridCol w:w="1339"/>
      </w:tblGrid>
      <w:tr w:rsidR="009A4BB2" w:rsidRPr="009A4BB2" w14:paraId="2697A42E" w14:textId="77777777" w:rsidTr="002D4603">
        <w:tc>
          <w:tcPr>
            <w:tcW w:w="1836" w:type="dxa"/>
          </w:tcPr>
          <w:p w14:paraId="03D2AF4A" w14:textId="77777777" w:rsidR="009D66A0" w:rsidRPr="009A4BB2" w:rsidRDefault="009D66A0" w:rsidP="002D4603">
            <w:pPr>
              <w:pStyle w:val="ListParagraph"/>
              <w:ind w:left="0"/>
              <w:jc w:val="center"/>
              <w:rPr>
                <w:rFonts w:ascii="Arial" w:hAnsi="Arial" w:cs="Arial"/>
                <w:b/>
                <w:sz w:val="22"/>
                <w:szCs w:val="22"/>
              </w:rPr>
            </w:pPr>
            <w:r w:rsidRPr="009A4BB2">
              <w:rPr>
                <w:rFonts w:ascii="Arial" w:hAnsi="Arial" w:cs="Arial"/>
                <w:b/>
                <w:sz w:val="22"/>
                <w:szCs w:val="22"/>
                <w:lang w:val="mk-MK"/>
              </w:rPr>
              <w:t>Број/дел</w:t>
            </w:r>
          </w:p>
        </w:tc>
        <w:tc>
          <w:tcPr>
            <w:tcW w:w="1836" w:type="dxa"/>
          </w:tcPr>
          <w:p w14:paraId="449B6A2C" w14:textId="77777777" w:rsidR="009D66A0" w:rsidRPr="009A4BB2" w:rsidRDefault="009D66A0" w:rsidP="002D4603">
            <w:pPr>
              <w:pStyle w:val="ListParagraph"/>
              <w:ind w:left="0"/>
              <w:jc w:val="center"/>
              <w:rPr>
                <w:rFonts w:ascii="Arial" w:hAnsi="Arial" w:cs="Arial"/>
                <w:b/>
                <w:sz w:val="22"/>
                <w:szCs w:val="22"/>
              </w:rPr>
            </w:pPr>
            <w:r w:rsidRPr="009A4BB2">
              <w:rPr>
                <w:rFonts w:ascii="Arial" w:hAnsi="Arial" w:cs="Arial"/>
                <w:b/>
                <w:sz w:val="22"/>
                <w:szCs w:val="22"/>
                <w:lang w:val="mk-MK"/>
              </w:rPr>
              <w:t>Култура</w:t>
            </w:r>
          </w:p>
        </w:tc>
        <w:tc>
          <w:tcPr>
            <w:tcW w:w="1836" w:type="dxa"/>
          </w:tcPr>
          <w:p w14:paraId="1944EDFB" w14:textId="77777777" w:rsidR="009D66A0" w:rsidRPr="009A4BB2" w:rsidRDefault="009D66A0" w:rsidP="002D4603">
            <w:pPr>
              <w:pStyle w:val="ListParagraph"/>
              <w:ind w:left="0"/>
              <w:jc w:val="center"/>
              <w:rPr>
                <w:rFonts w:ascii="Arial" w:hAnsi="Arial" w:cs="Arial"/>
                <w:b/>
                <w:sz w:val="22"/>
                <w:szCs w:val="22"/>
              </w:rPr>
            </w:pPr>
            <w:r w:rsidRPr="009A4BB2">
              <w:rPr>
                <w:rFonts w:ascii="Arial" w:hAnsi="Arial" w:cs="Arial"/>
                <w:b/>
                <w:sz w:val="22"/>
                <w:szCs w:val="22"/>
                <w:lang w:val="mk-MK"/>
              </w:rPr>
              <w:t>Површина м</w:t>
            </w:r>
            <w:r w:rsidRPr="009A4BB2">
              <w:rPr>
                <w:rFonts w:ascii="Arial" w:hAnsi="Arial" w:cs="Arial"/>
                <w:b/>
                <w:sz w:val="22"/>
                <w:szCs w:val="22"/>
                <w:vertAlign w:val="superscript"/>
                <w:lang w:val="mk-MK"/>
              </w:rPr>
              <w:t>2</w:t>
            </w:r>
          </w:p>
        </w:tc>
        <w:tc>
          <w:tcPr>
            <w:tcW w:w="1836" w:type="dxa"/>
          </w:tcPr>
          <w:p w14:paraId="046A816A" w14:textId="77777777" w:rsidR="009D66A0" w:rsidRPr="009A4BB2" w:rsidRDefault="009D66A0" w:rsidP="002D4603">
            <w:pPr>
              <w:pStyle w:val="ListParagraph"/>
              <w:ind w:left="0"/>
              <w:jc w:val="center"/>
              <w:rPr>
                <w:rFonts w:ascii="Arial" w:hAnsi="Arial" w:cs="Arial"/>
                <w:b/>
                <w:sz w:val="22"/>
                <w:szCs w:val="22"/>
              </w:rPr>
            </w:pPr>
            <w:r w:rsidRPr="009A4BB2">
              <w:rPr>
                <w:rFonts w:ascii="Arial" w:hAnsi="Arial" w:cs="Arial"/>
                <w:b/>
                <w:sz w:val="22"/>
                <w:szCs w:val="22"/>
                <w:lang w:val="mk-MK"/>
              </w:rPr>
              <w:t>Денари м</w:t>
            </w:r>
            <w:r w:rsidRPr="009A4BB2">
              <w:rPr>
                <w:rFonts w:ascii="Arial" w:hAnsi="Arial" w:cs="Arial"/>
                <w:b/>
                <w:sz w:val="22"/>
                <w:szCs w:val="22"/>
                <w:vertAlign w:val="superscript"/>
                <w:lang w:val="mk-MK"/>
              </w:rPr>
              <w:t>2</w:t>
            </w:r>
          </w:p>
        </w:tc>
        <w:tc>
          <w:tcPr>
            <w:tcW w:w="1836" w:type="dxa"/>
          </w:tcPr>
          <w:p w14:paraId="04F38113" w14:textId="77777777" w:rsidR="009D66A0" w:rsidRPr="009A4BB2" w:rsidRDefault="009D66A0" w:rsidP="002D4603">
            <w:pPr>
              <w:pStyle w:val="ListParagraph"/>
              <w:ind w:left="0"/>
              <w:jc w:val="center"/>
              <w:rPr>
                <w:rFonts w:ascii="Arial" w:hAnsi="Arial" w:cs="Arial"/>
                <w:b/>
                <w:sz w:val="22"/>
                <w:szCs w:val="22"/>
              </w:rPr>
            </w:pPr>
            <w:r w:rsidRPr="009A4BB2">
              <w:rPr>
                <w:rFonts w:ascii="Arial" w:hAnsi="Arial" w:cs="Arial"/>
                <w:b/>
                <w:sz w:val="22"/>
                <w:szCs w:val="22"/>
                <w:lang w:val="mk-MK"/>
              </w:rPr>
              <w:t>евра</w:t>
            </w:r>
          </w:p>
        </w:tc>
        <w:tc>
          <w:tcPr>
            <w:tcW w:w="1836" w:type="dxa"/>
          </w:tcPr>
          <w:p w14:paraId="0CAB66E9" w14:textId="77777777" w:rsidR="009D66A0" w:rsidRPr="009A4BB2" w:rsidRDefault="009D66A0" w:rsidP="002D4603">
            <w:pPr>
              <w:pStyle w:val="ListParagraph"/>
              <w:ind w:left="0"/>
              <w:jc w:val="center"/>
              <w:rPr>
                <w:rFonts w:ascii="Arial" w:hAnsi="Arial" w:cs="Arial"/>
                <w:b/>
                <w:sz w:val="22"/>
                <w:szCs w:val="22"/>
              </w:rPr>
            </w:pPr>
            <w:r w:rsidRPr="009A4BB2">
              <w:rPr>
                <w:rFonts w:ascii="Arial" w:hAnsi="Arial" w:cs="Arial"/>
                <w:b/>
                <w:sz w:val="22"/>
                <w:szCs w:val="22"/>
                <w:lang w:val="mk-MK"/>
              </w:rPr>
              <w:t>денари</w:t>
            </w:r>
          </w:p>
        </w:tc>
      </w:tr>
      <w:tr w:rsidR="009D66A0" w:rsidRPr="009A4BB2" w14:paraId="4481431A" w14:textId="77777777" w:rsidTr="002D4603">
        <w:tc>
          <w:tcPr>
            <w:tcW w:w="1836" w:type="dxa"/>
          </w:tcPr>
          <w:p w14:paraId="228240A5" w14:textId="77777777" w:rsidR="009D66A0" w:rsidRPr="009A4BB2" w:rsidRDefault="009D66A0" w:rsidP="002D4603">
            <w:pPr>
              <w:pStyle w:val="ListParagraph"/>
              <w:ind w:left="0"/>
              <w:jc w:val="center"/>
              <w:rPr>
                <w:rFonts w:ascii="Arial" w:hAnsi="Arial" w:cs="Arial"/>
                <w:sz w:val="22"/>
                <w:szCs w:val="22"/>
              </w:rPr>
            </w:pPr>
            <w:r w:rsidRPr="009A4BB2">
              <w:rPr>
                <w:rFonts w:ascii="Arial" w:hAnsi="Arial" w:cs="Arial"/>
                <w:sz w:val="22"/>
                <w:szCs w:val="22"/>
                <w:lang w:val="mk-MK"/>
              </w:rPr>
              <w:t>8202</w:t>
            </w:r>
          </w:p>
        </w:tc>
        <w:tc>
          <w:tcPr>
            <w:tcW w:w="1836" w:type="dxa"/>
          </w:tcPr>
          <w:p w14:paraId="79F6BBCD" w14:textId="77777777" w:rsidR="009D66A0" w:rsidRPr="009A4BB2" w:rsidRDefault="009D66A0" w:rsidP="002D4603">
            <w:pPr>
              <w:pStyle w:val="ListParagraph"/>
              <w:ind w:left="0"/>
              <w:jc w:val="center"/>
              <w:rPr>
                <w:rFonts w:ascii="Arial" w:hAnsi="Arial" w:cs="Arial"/>
                <w:sz w:val="22"/>
                <w:szCs w:val="22"/>
              </w:rPr>
            </w:pPr>
            <w:r w:rsidRPr="009A4BB2">
              <w:rPr>
                <w:rFonts w:ascii="Arial" w:hAnsi="Arial" w:cs="Arial"/>
                <w:sz w:val="22"/>
                <w:szCs w:val="22"/>
                <w:lang w:val="mk-MK"/>
              </w:rPr>
              <w:t>ДВОР</w:t>
            </w:r>
          </w:p>
        </w:tc>
        <w:tc>
          <w:tcPr>
            <w:tcW w:w="1836" w:type="dxa"/>
          </w:tcPr>
          <w:p w14:paraId="098F9AB7" w14:textId="77777777" w:rsidR="009D66A0" w:rsidRPr="009A4BB2" w:rsidRDefault="009D66A0" w:rsidP="002D4603">
            <w:pPr>
              <w:pStyle w:val="ListParagraph"/>
              <w:ind w:left="0"/>
              <w:jc w:val="center"/>
              <w:rPr>
                <w:rFonts w:ascii="Arial" w:hAnsi="Arial" w:cs="Arial"/>
                <w:sz w:val="22"/>
                <w:szCs w:val="22"/>
              </w:rPr>
            </w:pPr>
            <w:r w:rsidRPr="009A4BB2">
              <w:rPr>
                <w:rFonts w:ascii="Arial" w:hAnsi="Arial" w:cs="Arial"/>
                <w:sz w:val="22"/>
                <w:szCs w:val="22"/>
                <w:lang w:val="mk-MK"/>
              </w:rPr>
              <w:t>618</w:t>
            </w:r>
          </w:p>
        </w:tc>
        <w:tc>
          <w:tcPr>
            <w:tcW w:w="1836" w:type="dxa"/>
          </w:tcPr>
          <w:p w14:paraId="652F1FE4" w14:textId="77777777" w:rsidR="009D66A0" w:rsidRPr="009A4BB2" w:rsidRDefault="009D66A0" w:rsidP="002D4603">
            <w:pPr>
              <w:pStyle w:val="ListParagraph"/>
              <w:ind w:left="0"/>
              <w:jc w:val="center"/>
              <w:rPr>
                <w:rFonts w:ascii="Arial" w:hAnsi="Arial" w:cs="Arial"/>
                <w:sz w:val="22"/>
                <w:szCs w:val="22"/>
              </w:rPr>
            </w:pPr>
            <w:r w:rsidRPr="009A4BB2">
              <w:rPr>
                <w:rFonts w:ascii="Arial" w:hAnsi="Arial" w:cs="Arial"/>
                <w:sz w:val="22"/>
                <w:szCs w:val="22"/>
                <w:lang w:val="mk-MK"/>
              </w:rPr>
              <w:t>156</w:t>
            </w:r>
          </w:p>
        </w:tc>
        <w:tc>
          <w:tcPr>
            <w:tcW w:w="1836" w:type="dxa"/>
          </w:tcPr>
          <w:p w14:paraId="5BE75D9F" w14:textId="77777777" w:rsidR="009D66A0" w:rsidRPr="009A4BB2" w:rsidRDefault="009D66A0" w:rsidP="002D4603">
            <w:pPr>
              <w:pStyle w:val="ListParagraph"/>
              <w:ind w:left="0"/>
              <w:jc w:val="center"/>
              <w:rPr>
                <w:rFonts w:ascii="Arial" w:hAnsi="Arial" w:cs="Arial"/>
                <w:sz w:val="22"/>
                <w:szCs w:val="22"/>
              </w:rPr>
            </w:pPr>
            <w:r w:rsidRPr="009A4BB2">
              <w:rPr>
                <w:rFonts w:ascii="Arial" w:hAnsi="Arial" w:cs="Arial"/>
                <w:sz w:val="22"/>
                <w:szCs w:val="22"/>
                <w:lang w:val="mk-MK"/>
              </w:rPr>
              <w:t>1.568</w:t>
            </w:r>
          </w:p>
        </w:tc>
        <w:tc>
          <w:tcPr>
            <w:tcW w:w="1836" w:type="dxa"/>
          </w:tcPr>
          <w:p w14:paraId="55FF76E6" w14:textId="77777777" w:rsidR="009D66A0" w:rsidRPr="009A4BB2" w:rsidRDefault="009D66A0" w:rsidP="002D4603">
            <w:pPr>
              <w:pStyle w:val="ListParagraph"/>
              <w:ind w:left="0"/>
              <w:jc w:val="center"/>
              <w:rPr>
                <w:rFonts w:ascii="Arial" w:hAnsi="Arial" w:cs="Arial"/>
                <w:sz w:val="22"/>
                <w:szCs w:val="22"/>
              </w:rPr>
            </w:pPr>
            <w:r w:rsidRPr="009A4BB2">
              <w:rPr>
                <w:rFonts w:ascii="Arial" w:hAnsi="Arial" w:cs="Arial"/>
                <w:sz w:val="22"/>
                <w:szCs w:val="22"/>
                <w:lang w:val="mk-MK"/>
              </w:rPr>
              <w:t>96.408</w:t>
            </w:r>
          </w:p>
        </w:tc>
      </w:tr>
    </w:tbl>
    <w:p w14:paraId="2DF8055A" w14:textId="77777777" w:rsidR="009D66A0" w:rsidRPr="009A4BB2" w:rsidRDefault="009D66A0" w:rsidP="009D66A0">
      <w:pPr>
        <w:rPr>
          <w:rFonts w:ascii="Arial" w:hAnsi="Arial" w:cs="Arial"/>
          <w:b/>
          <w:sz w:val="22"/>
          <w:szCs w:val="22"/>
          <w:lang w:val="mk-MK"/>
        </w:rPr>
      </w:pPr>
    </w:p>
    <w:p w14:paraId="7461C174" w14:textId="77777777" w:rsidR="0023478F" w:rsidRPr="009A4BB2" w:rsidRDefault="0023478F" w:rsidP="009D66A0">
      <w:pPr>
        <w:pStyle w:val="ListParagraph"/>
        <w:ind w:left="1080"/>
        <w:rPr>
          <w:rFonts w:ascii="Arial" w:hAnsi="Arial" w:cs="Arial"/>
          <w:b/>
          <w:sz w:val="22"/>
          <w:szCs w:val="22"/>
          <w:lang w:val="mk-MK"/>
        </w:rPr>
      </w:pPr>
    </w:p>
    <w:p w14:paraId="002A0489" w14:textId="77777777" w:rsidR="0023478F" w:rsidRPr="009A4BB2" w:rsidRDefault="0023478F" w:rsidP="009D66A0">
      <w:pPr>
        <w:pStyle w:val="ListParagraph"/>
        <w:ind w:left="1080"/>
        <w:rPr>
          <w:rFonts w:ascii="Arial" w:hAnsi="Arial" w:cs="Arial"/>
          <w:b/>
          <w:sz w:val="22"/>
          <w:szCs w:val="22"/>
          <w:lang w:val="mk-MK"/>
        </w:rPr>
      </w:pPr>
    </w:p>
    <w:p w14:paraId="0488D056" w14:textId="77777777" w:rsidR="0023478F" w:rsidRPr="009A4BB2" w:rsidRDefault="0023478F" w:rsidP="009D66A0">
      <w:pPr>
        <w:pStyle w:val="ListParagraph"/>
        <w:ind w:left="1080"/>
        <w:rPr>
          <w:rFonts w:ascii="Arial" w:hAnsi="Arial" w:cs="Arial"/>
          <w:b/>
          <w:sz w:val="22"/>
          <w:szCs w:val="22"/>
          <w:lang w:val="mk-MK"/>
        </w:rPr>
      </w:pPr>
    </w:p>
    <w:p w14:paraId="1EF21D6C" w14:textId="66FC9FBC" w:rsidR="009D66A0" w:rsidRPr="009A4BB2" w:rsidRDefault="009D66A0" w:rsidP="009D66A0">
      <w:pPr>
        <w:pStyle w:val="ListParagraph"/>
        <w:ind w:left="1080"/>
        <w:rPr>
          <w:rFonts w:ascii="Arial" w:hAnsi="Arial" w:cs="Arial"/>
          <w:b/>
          <w:sz w:val="22"/>
          <w:szCs w:val="22"/>
          <w:lang w:val="mk-MK"/>
        </w:rPr>
      </w:pPr>
      <w:r w:rsidRPr="009A4BB2">
        <w:rPr>
          <w:rFonts w:ascii="Arial" w:hAnsi="Arial" w:cs="Arial"/>
          <w:b/>
          <w:sz w:val="22"/>
          <w:szCs w:val="22"/>
          <w:lang w:val="mk-MK"/>
        </w:rPr>
        <w:t>Објект 1:</w:t>
      </w:r>
    </w:p>
    <w:tbl>
      <w:tblPr>
        <w:tblStyle w:val="TableGrid"/>
        <w:tblW w:w="0" w:type="auto"/>
        <w:tblInd w:w="1080" w:type="dxa"/>
        <w:tblLook w:val="04A0" w:firstRow="1" w:lastRow="0" w:firstColumn="1" w:lastColumn="0" w:noHBand="0" w:noVBand="1"/>
      </w:tblPr>
      <w:tblGrid>
        <w:gridCol w:w="1119"/>
        <w:gridCol w:w="1242"/>
        <w:gridCol w:w="846"/>
        <w:gridCol w:w="719"/>
        <w:gridCol w:w="814"/>
        <w:gridCol w:w="1352"/>
        <w:gridCol w:w="972"/>
        <w:gridCol w:w="1206"/>
      </w:tblGrid>
      <w:tr w:rsidR="009A4BB2" w:rsidRPr="009A4BB2" w14:paraId="6E3AE533" w14:textId="77777777" w:rsidTr="002D4603">
        <w:tc>
          <w:tcPr>
            <w:tcW w:w="9936" w:type="dxa"/>
            <w:gridSpan w:val="8"/>
          </w:tcPr>
          <w:p w14:paraId="495F75E6"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ИЛ6, КП 8202, КО Кочани</w:t>
            </w:r>
          </w:p>
        </w:tc>
      </w:tr>
      <w:tr w:rsidR="009A4BB2" w:rsidRPr="009A4BB2" w14:paraId="346B303F" w14:textId="77777777" w:rsidTr="002D4603">
        <w:tc>
          <w:tcPr>
            <w:tcW w:w="1238" w:type="dxa"/>
          </w:tcPr>
          <w:p w14:paraId="6477BDE7"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КП</w:t>
            </w:r>
          </w:p>
        </w:tc>
        <w:tc>
          <w:tcPr>
            <w:tcW w:w="1241" w:type="dxa"/>
          </w:tcPr>
          <w:p w14:paraId="60BD21CE"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Бр.објект</w:t>
            </w:r>
          </w:p>
        </w:tc>
        <w:tc>
          <w:tcPr>
            <w:tcW w:w="1232" w:type="dxa"/>
          </w:tcPr>
          <w:p w14:paraId="52C6C256"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влез</w:t>
            </w:r>
          </w:p>
        </w:tc>
        <w:tc>
          <w:tcPr>
            <w:tcW w:w="1229" w:type="dxa"/>
          </w:tcPr>
          <w:p w14:paraId="2E1A49AA"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кат</w:t>
            </w:r>
          </w:p>
        </w:tc>
        <w:tc>
          <w:tcPr>
            <w:tcW w:w="1231" w:type="dxa"/>
          </w:tcPr>
          <w:p w14:paraId="4188D23A"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број</w:t>
            </w:r>
          </w:p>
        </w:tc>
        <w:tc>
          <w:tcPr>
            <w:tcW w:w="1292" w:type="dxa"/>
          </w:tcPr>
          <w:p w14:paraId="38F5E23F" w14:textId="77777777" w:rsidR="009D66A0" w:rsidRPr="009A4BB2" w:rsidRDefault="009D66A0" w:rsidP="002D4603">
            <w:pPr>
              <w:pStyle w:val="ListParagraph"/>
              <w:ind w:left="0"/>
              <w:jc w:val="center"/>
              <w:rPr>
                <w:rFonts w:ascii="Arial" w:hAnsi="Arial" w:cs="Arial"/>
                <w:b/>
                <w:sz w:val="22"/>
                <w:szCs w:val="22"/>
                <w:vertAlign w:val="superscript"/>
                <w:lang w:val="mk-MK"/>
              </w:rPr>
            </w:pPr>
            <w:r w:rsidRPr="009A4BB2">
              <w:rPr>
                <w:rFonts w:ascii="Arial" w:hAnsi="Arial" w:cs="Arial"/>
                <w:b/>
                <w:sz w:val="22"/>
                <w:szCs w:val="22"/>
                <w:lang w:val="mk-MK"/>
              </w:rPr>
              <w:t>Површина м</w:t>
            </w:r>
            <w:r w:rsidRPr="009A4BB2">
              <w:rPr>
                <w:rFonts w:ascii="Arial" w:hAnsi="Arial" w:cs="Arial"/>
                <w:b/>
                <w:sz w:val="22"/>
                <w:szCs w:val="22"/>
                <w:vertAlign w:val="superscript"/>
                <w:lang w:val="mk-MK"/>
              </w:rPr>
              <w:t>2</w:t>
            </w:r>
          </w:p>
        </w:tc>
        <w:tc>
          <w:tcPr>
            <w:tcW w:w="1234" w:type="dxa"/>
          </w:tcPr>
          <w:p w14:paraId="4BF5694C"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евра</w:t>
            </w:r>
          </w:p>
        </w:tc>
        <w:tc>
          <w:tcPr>
            <w:tcW w:w="1239" w:type="dxa"/>
          </w:tcPr>
          <w:p w14:paraId="20D55D5B"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денари</w:t>
            </w:r>
          </w:p>
        </w:tc>
      </w:tr>
      <w:tr w:rsidR="009A4BB2" w:rsidRPr="009A4BB2" w14:paraId="20403097" w14:textId="77777777" w:rsidTr="002D4603">
        <w:tc>
          <w:tcPr>
            <w:tcW w:w="1238" w:type="dxa"/>
          </w:tcPr>
          <w:p w14:paraId="0F269F9B"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8202</w:t>
            </w:r>
          </w:p>
        </w:tc>
        <w:tc>
          <w:tcPr>
            <w:tcW w:w="1241" w:type="dxa"/>
          </w:tcPr>
          <w:p w14:paraId="57C5B20F"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w:t>
            </w:r>
          </w:p>
        </w:tc>
        <w:tc>
          <w:tcPr>
            <w:tcW w:w="1232" w:type="dxa"/>
          </w:tcPr>
          <w:p w14:paraId="564CBE7E"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w:t>
            </w:r>
          </w:p>
        </w:tc>
        <w:tc>
          <w:tcPr>
            <w:tcW w:w="1229" w:type="dxa"/>
          </w:tcPr>
          <w:p w14:paraId="5934C7D5"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ПР</w:t>
            </w:r>
          </w:p>
        </w:tc>
        <w:tc>
          <w:tcPr>
            <w:tcW w:w="1231" w:type="dxa"/>
          </w:tcPr>
          <w:p w14:paraId="58E30AF9"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0</w:t>
            </w:r>
          </w:p>
        </w:tc>
        <w:tc>
          <w:tcPr>
            <w:tcW w:w="1292" w:type="dxa"/>
          </w:tcPr>
          <w:p w14:paraId="1928CF12"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70</w:t>
            </w:r>
          </w:p>
        </w:tc>
        <w:tc>
          <w:tcPr>
            <w:tcW w:w="1234" w:type="dxa"/>
          </w:tcPr>
          <w:p w14:paraId="4D9CAC7F" w14:textId="77777777" w:rsidR="009D66A0" w:rsidRPr="009A4BB2" w:rsidRDefault="009D66A0" w:rsidP="002D4603">
            <w:pPr>
              <w:pStyle w:val="ListParagraph"/>
              <w:ind w:left="0"/>
              <w:jc w:val="center"/>
              <w:rPr>
                <w:rFonts w:ascii="Arial" w:hAnsi="Arial" w:cs="Arial"/>
                <w:b/>
                <w:sz w:val="22"/>
                <w:szCs w:val="22"/>
                <w:lang w:val="mk-MK"/>
              </w:rPr>
            </w:pPr>
          </w:p>
        </w:tc>
        <w:tc>
          <w:tcPr>
            <w:tcW w:w="1239" w:type="dxa"/>
          </w:tcPr>
          <w:p w14:paraId="0E925E81" w14:textId="77777777" w:rsidR="009D66A0" w:rsidRPr="009A4BB2" w:rsidRDefault="009D66A0" w:rsidP="002D4603">
            <w:pPr>
              <w:pStyle w:val="ListParagraph"/>
              <w:ind w:left="0"/>
              <w:jc w:val="center"/>
              <w:rPr>
                <w:rFonts w:ascii="Arial" w:hAnsi="Arial" w:cs="Arial"/>
                <w:b/>
                <w:sz w:val="22"/>
                <w:szCs w:val="22"/>
                <w:lang w:val="mk-MK"/>
              </w:rPr>
            </w:pPr>
          </w:p>
        </w:tc>
      </w:tr>
      <w:tr w:rsidR="009A4BB2" w:rsidRPr="009A4BB2" w14:paraId="48FDFD4F" w14:textId="77777777" w:rsidTr="002D4603">
        <w:tc>
          <w:tcPr>
            <w:tcW w:w="1238" w:type="dxa"/>
          </w:tcPr>
          <w:p w14:paraId="5994CD65"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8202</w:t>
            </w:r>
          </w:p>
        </w:tc>
        <w:tc>
          <w:tcPr>
            <w:tcW w:w="1241" w:type="dxa"/>
          </w:tcPr>
          <w:p w14:paraId="3C9892E7"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w:t>
            </w:r>
          </w:p>
        </w:tc>
        <w:tc>
          <w:tcPr>
            <w:tcW w:w="1232" w:type="dxa"/>
          </w:tcPr>
          <w:p w14:paraId="44488162"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2</w:t>
            </w:r>
          </w:p>
        </w:tc>
        <w:tc>
          <w:tcPr>
            <w:tcW w:w="1229" w:type="dxa"/>
          </w:tcPr>
          <w:p w14:paraId="2C9861CC"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К1</w:t>
            </w:r>
          </w:p>
        </w:tc>
        <w:tc>
          <w:tcPr>
            <w:tcW w:w="1231" w:type="dxa"/>
          </w:tcPr>
          <w:p w14:paraId="6CEC96BD"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0</w:t>
            </w:r>
          </w:p>
        </w:tc>
        <w:tc>
          <w:tcPr>
            <w:tcW w:w="1292" w:type="dxa"/>
          </w:tcPr>
          <w:p w14:paraId="4B5FC360"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68</w:t>
            </w:r>
          </w:p>
        </w:tc>
        <w:tc>
          <w:tcPr>
            <w:tcW w:w="1234" w:type="dxa"/>
          </w:tcPr>
          <w:p w14:paraId="33D71750" w14:textId="77777777" w:rsidR="009D66A0" w:rsidRPr="009A4BB2" w:rsidRDefault="009D66A0" w:rsidP="002D4603">
            <w:pPr>
              <w:pStyle w:val="ListParagraph"/>
              <w:ind w:left="0"/>
              <w:jc w:val="center"/>
              <w:rPr>
                <w:rFonts w:ascii="Arial" w:hAnsi="Arial" w:cs="Arial"/>
                <w:b/>
                <w:sz w:val="22"/>
                <w:szCs w:val="22"/>
                <w:lang w:val="mk-MK"/>
              </w:rPr>
            </w:pPr>
          </w:p>
        </w:tc>
        <w:tc>
          <w:tcPr>
            <w:tcW w:w="1239" w:type="dxa"/>
          </w:tcPr>
          <w:p w14:paraId="5DA61EF1" w14:textId="77777777" w:rsidR="009D66A0" w:rsidRPr="009A4BB2" w:rsidRDefault="009D66A0" w:rsidP="002D4603">
            <w:pPr>
              <w:pStyle w:val="ListParagraph"/>
              <w:ind w:left="0"/>
              <w:jc w:val="center"/>
              <w:rPr>
                <w:rFonts w:ascii="Arial" w:hAnsi="Arial" w:cs="Arial"/>
                <w:b/>
                <w:sz w:val="22"/>
                <w:szCs w:val="22"/>
                <w:lang w:val="mk-MK"/>
              </w:rPr>
            </w:pPr>
          </w:p>
        </w:tc>
      </w:tr>
      <w:tr w:rsidR="009D66A0" w:rsidRPr="009A4BB2" w14:paraId="0B951108" w14:textId="77777777" w:rsidTr="002D4603">
        <w:tc>
          <w:tcPr>
            <w:tcW w:w="1238" w:type="dxa"/>
          </w:tcPr>
          <w:p w14:paraId="52EB9FE8"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Вкупно:</w:t>
            </w:r>
          </w:p>
        </w:tc>
        <w:tc>
          <w:tcPr>
            <w:tcW w:w="1241" w:type="dxa"/>
          </w:tcPr>
          <w:p w14:paraId="346269D0" w14:textId="77777777" w:rsidR="009D66A0" w:rsidRPr="009A4BB2" w:rsidRDefault="009D66A0" w:rsidP="002D4603">
            <w:pPr>
              <w:pStyle w:val="ListParagraph"/>
              <w:ind w:left="0"/>
              <w:jc w:val="center"/>
              <w:rPr>
                <w:rFonts w:ascii="Arial" w:hAnsi="Arial" w:cs="Arial"/>
                <w:b/>
                <w:sz w:val="22"/>
                <w:szCs w:val="22"/>
                <w:lang w:val="mk-MK"/>
              </w:rPr>
            </w:pPr>
          </w:p>
        </w:tc>
        <w:tc>
          <w:tcPr>
            <w:tcW w:w="1232" w:type="dxa"/>
          </w:tcPr>
          <w:p w14:paraId="3E8224EF" w14:textId="77777777" w:rsidR="009D66A0" w:rsidRPr="009A4BB2" w:rsidRDefault="009D66A0" w:rsidP="002D4603">
            <w:pPr>
              <w:pStyle w:val="ListParagraph"/>
              <w:ind w:left="0"/>
              <w:jc w:val="center"/>
              <w:rPr>
                <w:rFonts w:ascii="Arial" w:hAnsi="Arial" w:cs="Arial"/>
                <w:b/>
                <w:sz w:val="22"/>
                <w:szCs w:val="22"/>
                <w:lang w:val="mk-MK"/>
              </w:rPr>
            </w:pPr>
          </w:p>
        </w:tc>
        <w:tc>
          <w:tcPr>
            <w:tcW w:w="1229" w:type="dxa"/>
          </w:tcPr>
          <w:p w14:paraId="21CFAC88" w14:textId="77777777" w:rsidR="009D66A0" w:rsidRPr="009A4BB2" w:rsidRDefault="009D66A0" w:rsidP="002D4603">
            <w:pPr>
              <w:pStyle w:val="ListParagraph"/>
              <w:ind w:left="0"/>
              <w:jc w:val="center"/>
              <w:rPr>
                <w:rFonts w:ascii="Arial" w:hAnsi="Arial" w:cs="Arial"/>
                <w:b/>
                <w:sz w:val="22"/>
                <w:szCs w:val="22"/>
                <w:lang w:val="mk-MK"/>
              </w:rPr>
            </w:pPr>
          </w:p>
        </w:tc>
        <w:tc>
          <w:tcPr>
            <w:tcW w:w="1231" w:type="dxa"/>
          </w:tcPr>
          <w:p w14:paraId="371AB0BA" w14:textId="77777777" w:rsidR="009D66A0" w:rsidRPr="009A4BB2" w:rsidRDefault="009D66A0" w:rsidP="002D4603">
            <w:pPr>
              <w:pStyle w:val="ListParagraph"/>
              <w:ind w:left="0"/>
              <w:jc w:val="center"/>
              <w:rPr>
                <w:rFonts w:ascii="Arial" w:hAnsi="Arial" w:cs="Arial"/>
                <w:b/>
                <w:sz w:val="22"/>
                <w:szCs w:val="22"/>
                <w:lang w:val="mk-MK"/>
              </w:rPr>
            </w:pPr>
          </w:p>
        </w:tc>
        <w:tc>
          <w:tcPr>
            <w:tcW w:w="1292" w:type="dxa"/>
          </w:tcPr>
          <w:p w14:paraId="15FAA8D0"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138</w:t>
            </w:r>
          </w:p>
        </w:tc>
        <w:tc>
          <w:tcPr>
            <w:tcW w:w="1234" w:type="dxa"/>
          </w:tcPr>
          <w:p w14:paraId="4C2AF3DA"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53.519</w:t>
            </w:r>
          </w:p>
        </w:tc>
        <w:tc>
          <w:tcPr>
            <w:tcW w:w="1239" w:type="dxa"/>
          </w:tcPr>
          <w:p w14:paraId="26D9C631"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3.291.422</w:t>
            </w:r>
          </w:p>
        </w:tc>
      </w:tr>
    </w:tbl>
    <w:p w14:paraId="70BB2177" w14:textId="77777777" w:rsidR="009D66A0" w:rsidRPr="009A4BB2" w:rsidRDefault="009D66A0" w:rsidP="009D66A0">
      <w:pPr>
        <w:pStyle w:val="ListParagraph"/>
        <w:ind w:left="1080"/>
        <w:rPr>
          <w:rFonts w:ascii="Arial" w:hAnsi="Arial" w:cs="Arial"/>
          <w:b/>
          <w:sz w:val="22"/>
          <w:szCs w:val="22"/>
          <w:lang w:val="mk-MK"/>
        </w:rPr>
      </w:pPr>
    </w:p>
    <w:p w14:paraId="55FFCFF6" w14:textId="77777777" w:rsidR="009D66A0" w:rsidRPr="009A4BB2" w:rsidRDefault="009D66A0" w:rsidP="009D66A0">
      <w:pPr>
        <w:pStyle w:val="ListParagraph"/>
        <w:ind w:left="1080"/>
        <w:rPr>
          <w:rFonts w:ascii="Arial" w:hAnsi="Arial" w:cs="Arial"/>
          <w:b/>
          <w:sz w:val="22"/>
          <w:szCs w:val="22"/>
          <w:lang w:val="mk-MK"/>
        </w:rPr>
      </w:pPr>
    </w:p>
    <w:p w14:paraId="51D9E243" w14:textId="77777777" w:rsidR="009D66A0" w:rsidRPr="009A4BB2" w:rsidRDefault="009D66A0" w:rsidP="009D66A0">
      <w:pPr>
        <w:pStyle w:val="ListParagraph"/>
        <w:ind w:left="1080"/>
        <w:rPr>
          <w:rFonts w:ascii="Arial" w:hAnsi="Arial" w:cs="Arial"/>
          <w:b/>
          <w:sz w:val="22"/>
          <w:szCs w:val="22"/>
          <w:lang w:val="mk-MK"/>
        </w:rPr>
      </w:pPr>
      <w:r w:rsidRPr="009A4BB2">
        <w:rPr>
          <w:rFonts w:ascii="Arial" w:hAnsi="Arial" w:cs="Arial"/>
          <w:b/>
          <w:sz w:val="22"/>
          <w:szCs w:val="22"/>
          <w:lang w:val="mk-MK"/>
        </w:rPr>
        <w:t>Објект 2:</w:t>
      </w:r>
    </w:p>
    <w:tbl>
      <w:tblPr>
        <w:tblStyle w:val="TableGrid"/>
        <w:tblW w:w="0" w:type="auto"/>
        <w:tblInd w:w="1080" w:type="dxa"/>
        <w:tblLook w:val="04A0" w:firstRow="1" w:lastRow="0" w:firstColumn="1" w:lastColumn="0" w:noHBand="0" w:noVBand="1"/>
      </w:tblPr>
      <w:tblGrid>
        <w:gridCol w:w="1133"/>
        <w:gridCol w:w="1242"/>
        <w:gridCol w:w="892"/>
        <w:gridCol w:w="779"/>
        <w:gridCol w:w="864"/>
        <w:gridCol w:w="1352"/>
        <w:gridCol w:w="921"/>
        <w:gridCol w:w="1087"/>
      </w:tblGrid>
      <w:tr w:rsidR="009A4BB2" w:rsidRPr="009A4BB2" w14:paraId="1939B914" w14:textId="77777777" w:rsidTr="002D4603">
        <w:tc>
          <w:tcPr>
            <w:tcW w:w="9936" w:type="dxa"/>
            <w:gridSpan w:val="8"/>
          </w:tcPr>
          <w:p w14:paraId="2ECA12A3"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ИЛ12226, КП 8202, КО Кочани</w:t>
            </w:r>
          </w:p>
        </w:tc>
      </w:tr>
      <w:tr w:rsidR="009A4BB2" w:rsidRPr="009A4BB2" w14:paraId="64D42061" w14:textId="77777777" w:rsidTr="002D4603">
        <w:tc>
          <w:tcPr>
            <w:tcW w:w="1242" w:type="dxa"/>
          </w:tcPr>
          <w:p w14:paraId="567E0124"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КП</w:t>
            </w:r>
          </w:p>
        </w:tc>
        <w:tc>
          <w:tcPr>
            <w:tcW w:w="1242" w:type="dxa"/>
          </w:tcPr>
          <w:p w14:paraId="3AFEA9DB"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Бр.објект</w:t>
            </w:r>
          </w:p>
        </w:tc>
        <w:tc>
          <w:tcPr>
            <w:tcW w:w="1242" w:type="dxa"/>
          </w:tcPr>
          <w:p w14:paraId="56C6FFFD"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влез</w:t>
            </w:r>
          </w:p>
        </w:tc>
        <w:tc>
          <w:tcPr>
            <w:tcW w:w="1242" w:type="dxa"/>
          </w:tcPr>
          <w:p w14:paraId="2B57670D"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кат</w:t>
            </w:r>
          </w:p>
        </w:tc>
        <w:tc>
          <w:tcPr>
            <w:tcW w:w="1242" w:type="dxa"/>
          </w:tcPr>
          <w:p w14:paraId="531924E7"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број</w:t>
            </w:r>
          </w:p>
        </w:tc>
        <w:tc>
          <w:tcPr>
            <w:tcW w:w="1242" w:type="dxa"/>
          </w:tcPr>
          <w:p w14:paraId="06A9A131" w14:textId="77777777" w:rsidR="009D66A0" w:rsidRPr="009A4BB2" w:rsidRDefault="009D66A0" w:rsidP="002D4603">
            <w:pPr>
              <w:pStyle w:val="ListParagraph"/>
              <w:ind w:left="0"/>
              <w:jc w:val="center"/>
              <w:rPr>
                <w:rFonts w:ascii="Arial" w:hAnsi="Arial" w:cs="Arial"/>
                <w:b/>
                <w:sz w:val="22"/>
                <w:szCs w:val="22"/>
                <w:vertAlign w:val="superscript"/>
                <w:lang w:val="mk-MK"/>
              </w:rPr>
            </w:pPr>
            <w:r w:rsidRPr="009A4BB2">
              <w:rPr>
                <w:rFonts w:ascii="Arial" w:hAnsi="Arial" w:cs="Arial"/>
                <w:b/>
                <w:sz w:val="22"/>
                <w:szCs w:val="22"/>
                <w:lang w:val="mk-MK"/>
              </w:rPr>
              <w:t>Површина м</w:t>
            </w:r>
            <w:r w:rsidRPr="009A4BB2">
              <w:rPr>
                <w:rFonts w:ascii="Arial" w:hAnsi="Arial" w:cs="Arial"/>
                <w:b/>
                <w:sz w:val="22"/>
                <w:szCs w:val="22"/>
                <w:vertAlign w:val="superscript"/>
                <w:lang w:val="mk-MK"/>
              </w:rPr>
              <w:t>2</w:t>
            </w:r>
          </w:p>
        </w:tc>
        <w:tc>
          <w:tcPr>
            <w:tcW w:w="1242" w:type="dxa"/>
          </w:tcPr>
          <w:p w14:paraId="34997E2A"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евра</w:t>
            </w:r>
          </w:p>
        </w:tc>
        <w:tc>
          <w:tcPr>
            <w:tcW w:w="1242" w:type="dxa"/>
          </w:tcPr>
          <w:p w14:paraId="7F89CEEC"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денари</w:t>
            </w:r>
          </w:p>
        </w:tc>
      </w:tr>
      <w:tr w:rsidR="009A4BB2" w:rsidRPr="009A4BB2" w14:paraId="78CAB8C7" w14:textId="77777777" w:rsidTr="002D4603">
        <w:tc>
          <w:tcPr>
            <w:tcW w:w="1242" w:type="dxa"/>
          </w:tcPr>
          <w:p w14:paraId="38EB119D"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8202</w:t>
            </w:r>
          </w:p>
        </w:tc>
        <w:tc>
          <w:tcPr>
            <w:tcW w:w="1242" w:type="dxa"/>
          </w:tcPr>
          <w:p w14:paraId="2D0F8EDA"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2</w:t>
            </w:r>
          </w:p>
        </w:tc>
        <w:tc>
          <w:tcPr>
            <w:tcW w:w="1242" w:type="dxa"/>
          </w:tcPr>
          <w:p w14:paraId="48E7FA5E"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w:t>
            </w:r>
          </w:p>
        </w:tc>
        <w:tc>
          <w:tcPr>
            <w:tcW w:w="1242" w:type="dxa"/>
          </w:tcPr>
          <w:p w14:paraId="067CB255"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ПР</w:t>
            </w:r>
          </w:p>
        </w:tc>
        <w:tc>
          <w:tcPr>
            <w:tcW w:w="1242" w:type="dxa"/>
          </w:tcPr>
          <w:p w14:paraId="78D2139C"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0</w:t>
            </w:r>
          </w:p>
        </w:tc>
        <w:tc>
          <w:tcPr>
            <w:tcW w:w="1242" w:type="dxa"/>
          </w:tcPr>
          <w:p w14:paraId="2E47325F"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12</w:t>
            </w:r>
          </w:p>
        </w:tc>
        <w:tc>
          <w:tcPr>
            <w:tcW w:w="1242" w:type="dxa"/>
          </w:tcPr>
          <w:p w14:paraId="7C643329" w14:textId="77777777" w:rsidR="009D66A0" w:rsidRPr="009A4BB2" w:rsidRDefault="009D66A0" w:rsidP="002D4603">
            <w:pPr>
              <w:pStyle w:val="ListParagraph"/>
              <w:ind w:left="0"/>
              <w:jc w:val="center"/>
              <w:rPr>
                <w:rFonts w:ascii="Arial" w:hAnsi="Arial" w:cs="Arial"/>
                <w:b/>
                <w:sz w:val="22"/>
                <w:szCs w:val="22"/>
                <w:lang w:val="mk-MK"/>
              </w:rPr>
            </w:pPr>
          </w:p>
        </w:tc>
        <w:tc>
          <w:tcPr>
            <w:tcW w:w="1242" w:type="dxa"/>
          </w:tcPr>
          <w:p w14:paraId="2B0BA521" w14:textId="77777777" w:rsidR="009D66A0" w:rsidRPr="009A4BB2" w:rsidRDefault="009D66A0" w:rsidP="002D4603">
            <w:pPr>
              <w:pStyle w:val="ListParagraph"/>
              <w:ind w:left="0"/>
              <w:jc w:val="center"/>
              <w:rPr>
                <w:rFonts w:ascii="Arial" w:hAnsi="Arial" w:cs="Arial"/>
                <w:b/>
                <w:sz w:val="22"/>
                <w:szCs w:val="22"/>
                <w:lang w:val="mk-MK"/>
              </w:rPr>
            </w:pPr>
          </w:p>
        </w:tc>
      </w:tr>
      <w:tr w:rsidR="009A4BB2" w:rsidRPr="009A4BB2" w14:paraId="6F9A1DE3" w14:textId="77777777" w:rsidTr="002D4603">
        <w:tc>
          <w:tcPr>
            <w:tcW w:w="1242" w:type="dxa"/>
          </w:tcPr>
          <w:p w14:paraId="141FA9AD"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8202</w:t>
            </w:r>
          </w:p>
        </w:tc>
        <w:tc>
          <w:tcPr>
            <w:tcW w:w="1242" w:type="dxa"/>
          </w:tcPr>
          <w:p w14:paraId="1DBCFD3C"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2</w:t>
            </w:r>
          </w:p>
        </w:tc>
        <w:tc>
          <w:tcPr>
            <w:tcW w:w="1242" w:type="dxa"/>
          </w:tcPr>
          <w:p w14:paraId="764BA0CA"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1</w:t>
            </w:r>
          </w:p>
        </w:tc>
        <w:tc>
          <w:tcPr>
            <w:tcW w:w="1242" w:type="dxa"/>
          </w:tcPr>
          <w:p w14:paraId="4E6455DA"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ПР</w:t>
            </w:r>
          </w:p>
        </w:tc>
        <w:tc>
          <w:tcPr>
            <w:tcW w:w="1242" w:type="dxa"/>
          </w:tcPr>
          <w:p w14:paraId="7A3E5865"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0</w:t>
            </w:r>
          </w:p>
        </w:tc>
        <w:tc>
          <w:tcPr>
            <w:tcW w:w="1242" w:type="dxa"/>
          </w:tcPr>
          <w:p w14:paraId="44D2107B"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8</w:t>
            </w:r>
          </w:p>
        </w:tc>
        <w:tc>
          <w:tcPr>
            <w:tcW w:w="1242" w:type="dxa"/>
          </w:tcPr>
          <w:p w14:paraId="49CF06D7" w14:textId="77777777" w:rsidR="009D66A0" w:rsidRPr="009A4BB2" w:rsidRDefault="009D66A0" w:rsidP="002D4603">
            <w:pPr>
              <w:pStyle w:val="ListParagraph"/>
              <w:ind w:left="0"/>
              <w:jc w:val="center"/>
              <w:rPr>
                <w:rFonts w:ascii="Arial" w:hAnsi="Arial" w:cs="Arial"/>
                <w:b/>
                <w:sz w:val="22"/>
                <w:szCs w:val="22"/>
                <w:lang w:val="mk-MK"/>
              </w:rPr>
            </w:pPr>
          </w:p>
        </w:tc>
        <w:tc>
          <w:tcPr>
            <w:tcW w:w="1242" w:type="dxa"/>
          </w:tcPr>
          <w:p w14:paraId="26463CE0" w14:textId="77777777" w:rsidR="009D66A0" w:rsidRPr="009A4BB2" w:rsidRDefault="009D66A0" w:rsidP="002D4603">
            <w:pPr>
              <w:pStyle w:val="ListParagraph"/>
              <w:ind w:left="0"/>
              <w:jc w:val="center"/>
              <w:rPr>
                <w:rFonts w:ascii="Arial" w:hAnsi="Arial" w:cs="Arial"/>
                <w:b/>
                <w:sz w:val="22"/>
                <w:szCs w:val="22"/>
                <w:lang w:val="mk-MK"/>
              </w:rPr>
            </w:pPr>
          </w:p>
        </w:tc>
      </w:tr>
      <w:tr w:rsidR="009D66A0" w:rsidRPr="009A4BB2" w14:paraId="6C9CF9D7" w14:textId="77777777" w:rsidTr="002D4603">
        <w:tc>
          <w:tcPr>
            <w:tcW w:w="1242" w:type="dxa"/>
          </w:tcPr>
          <w:p w14:paraId="0679765E" w14:textId="77777777" w:rsidR="009D66A0" w:rsidRPr="009A4BB2" w:rsidRDefault="009D66A0" w:rsidP="002D4603">
            <w:pPr>
              <w:pStyle w:val="ListParagraph"/>
              <w:ind w:left="0"/>
              <w:rPr>
                <w:rFonts w:ascii="Arial" w:hAnsi="Arial" w:cs="Arial"/>
                <w:b/>
                <w:sz w:val="22"/>
                <w:szCs w:val="22"/>
                <w:lang w:val="mk-MK"/>
              </w:rPr>
            </w:pPr>
            <w:r w:rsidRPr="009A4BB2">
              <w:rPr>
                <w:rFonts w:ascii="Arial" w:hAnsi="Arial" w:cs="Arial"/>
                <w:b/>
                <w:sz w:val="22"/>
                <w:szCs w:val="22"/>
                <w:lang w:val="mk-MK"/>
              </w:rPr>
              <w:t>Вкупно:</w:t>
            </w:r>
          </w:p>
        </w:tc>
        <w:tc>
          <w:tcPr>
            <w:tcW w:w="1242" w:type="dxa"/>
          </w:tcPr>
          <w:p w14:paraId="7CBEB303" w14:textId="77777777" w:rsidR="009D66A0" w:rsidRPr="009A4BB2" w:rsidRDefault="009D66A0" w:rsidP="002D4603">
            <w:pPr>
              <w:pStyle w:val="ListParagraph"/>
              <w:ind w:left="0"/>
              <w:jc w:val="center"/>
              <w:rPr>
                <w:rFonts w:ascii="Arial" w:hAnsi="Arial" w:cs="Arial"/>
                <w:b/>
                <w:sz w:val="22"/>
                <w:szCs w:val="22"/>
                <w:lang w:val="mk-MK"/>
              </w:rPr>
            </w:pPr>
          </w:p>
        </w:tc>
        <w:tc>
          <w:tcPr>
            <w:tcW w:w="1242" w:type="dxa"/>
          </w:tcPr>
          <w:p w14:paraId="3AE66324" w14:textId="77777777" w:rsidR="009D66A0" w:rsidRPr="009A4BB2" w:rsidRDefault="009D66A0" w:rsidP="002D4603">
            <w:pPr>
              <w:pStyle w:val="ListParagraph"/>
              <w:ind w:left="0"/>
              <w:jc w:val="center"/>
              <w:rPr>
                <w:rFonts w:ascii="Arial" w:hAnsi="Arial" w:cs="Arial"/>
                <w:b/>
                <w:sz w:val="22"/>
                <w:szCs w:val="22"/>
                <w:lang w:val="mk-MK"/>
              </w:rPr>
            </w:pPr>
          </w:p>
        </w:tc>
        <w:tc>
          <w:tcPr>
            <w:tcW w:w="1242" w:type="dxa"/>
          </w:tcPr>
          <w:p w14:paraId="337628E1" w14:textId="77777777" w:rsidR="009D66A0" w:rsidRPr="009A4BB2" w:rsidRDefault="009D66A0" w:rsidP="002D4603">
            <w:pPr>
              <w:pStyle w:val="ListParagraph"/>
              <w:ind w:left="0"/>
              <w:jc w:val="center"/>
              <w:rPr>
                <w:rFonts w:ascii="Arial" w:hAnsi="Arial" w:cs="Arial"/>
                <w:b/>
                <w:sz w:val="22"/>
                <w:szCs w:val="22"/>
                <w:lang w:val="mk-MK"/>
              </w:rPr>
            </w:pPr>
          </w:p>
        </w:tc>
        <w:tc>
          <w:tcPr>
            <w:tcW w:w="1242" w:type="dxa"/>
          </w:tcPr>
          <w:p w14:paraId="570B208B" w14:textId="77777777" w:rsidR="009D66A0" w:rsidRPr="009A4BB2" w:rsidRDefault="009D66A0" w:rsidP="002D4603">
            <w:pPr>
              <w:pStyle w:val="ListParagraph"/>
              <w:ind w:left="0"/>
              <w:jc w:val="center"/>
              <w:rPr>
                <w:rFonts w:ascii="Arial" w:hAnsi="Arial" w:cs="Arial"/>
                <w:b/>
                <w:sz w:val="22"/>
                <w:szCs w:val="22"/>
                <w:lang w:val="mk-MK"/>
              </w:rPr>
            </w:pPr>
          </w:p>
        </w:tc>
        <w:tc>
          <w:tcPr>
            <w:tcW w:w="1242" w:type="dxa"/>
          </w:tcPr>
          <w:p w14:paraId="60EC6869"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20</w:t>
            </w:r>
          </w:p>
        </w:tc>
        <w:tc>
          <w:tcPr>
            <w:tcW w:w="1242" w:type="dxa"/>
          </w:tcPr>
          <w:p w14:paraId="686E5DE8"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5.319</w:t>
            </w:r>
          </w:p>
        </w:tc>
        <w:tc>
          <w:tcPr>
            <w:tcW w:w="1242" w:type="dxa"/>
          </w:tcPr>
          <w:p w14:paraId="6D157E58" w14:textId="77777777" w:rsidR="009D66A0" w:rsidRPr="009A4BB2" w:rsidRDefault="009D66A0" w:rsidP="002D4603">
            <w:pPr>
              <w:pStyle w:val="ListParagraph"/>
              <w:ind w:left="0"/>
              <w:jc w:val="center"/>
              <w:rPr>
                <w:rFonts w:ascii="Arial" w:hAnsi="Arial" w:cs="Arial"/>
                <w:b/>
                <w:sz w:val="22"/>
                <w:szCs w:val="22"/>
                <w:lang w:val="mk-MK"/>
              </w:rPr>
            </w:pPr>
            <w:r w:rsidRPr="009A4BB2">
              <w:rPr>
                <w:rFonts w:ascii="Arial" w:hAnsi="Arial" w:cs="Arial"/>
                <w:b/>
                <w:sz w:val="22"/>
                <w:szCs w:val="22"/>
                <w:lang w:val="mk-MK"/>
              </w:rPr>
              <w:t>327.088</w:t>
            </w:r>
          </w:p>
        </w:tc>
      </w:tr>
    </w:tbl>
    <w:p w14:paraId="5D29A151" w14:textId="77777777" w:rsidR="009D66A0" w:rsidRPr="009A4BB2" w:rsidRDefault="009D66A0" w:rsidP="009D66A0">
      <w:pPr>
        <w:rPr>
          <w:rFonts w:ascii="Arial" w:hAnsi="Arial" w:cs="Arial"/>
          <w:sz w:val="22"/>
          <w:szCs w:val="22"/>
          <w:lang w:val="en-GB"/>
        </w:rPr>
      </w:pPr>
    </w:p>
    <w:p w14:paraId="4DB3885D" w14:textId="77777777" w:rsidR="009D66A0" w:rsidRPr="009A4BB2" w:rsidRDefault="009D66A0" w:rsidP="009D66A0">
      <w:pPr>
        <w:rPr>
          <w:rFonts w:ascii="Arial" w:hAnsi="Arial" w:cs="Arial"/>
          <w:sz w:val="22"/>
          <w:szCs w:val="22"/>
          <w:lang w:val="en-GB"/>
        </w:rPr>
      </w:pPr>
    </w:p>
    <w:p w14:paraId="7B8333CB" w14:textId="5FDCCE49" w:rsidR="009D66A0" w:rsidRPr="009A4BB2" w:rsidRDefault="009D66A0" w:rsidP="000B7617">
      <w:pPr>
        <w:pBdr>
          <w:bottom w:val="single" w:sz="4" w:space="1" w:color="auto"/>
        </w:pBdr>
        <w:shd w:val="clear" w:color="auto" w:fill="FFFFFF"/>
        <w:suppressAutoHyphens/>
        <w:jc w:val="both"/>
        <w:rPr>
          <w:rFonts w:ascii="Arial" w:hAnsi="Arial" w:cs="Arial"/>
          <w:sz w:val="22"/>
          <w:szCs w:val="22"/>
          <w:lang w:val="mk-MK"/>
        </w:rPr>
      </w:pPr>
      <w:r w:rsidRPr="009A4BB2">
        <w:rPr>
          <w:rFonts w:ascii="Arial" w:hAnsi="Arial" w:cs="Arial"/>
          <w:sz w:val="22"/>
          <w:szCs w:val="22"/>
          <w:lang w:val="mk-MK"/>
        </w:rPr>
        <w:t>Висина  на</w:t>
      </w:r>
      <w:r w:rsidR="000B7617" w:rsidRPr="009A4BB2">
        <w:rPr>
          <w:rFonts w:ascii="Arial" w:hAnsi="Arial" w:cs="Arial"/>
          <w:sz w:val="22"/>
          <w:szCs w:val="22"/>
          <w:lang w:val="mk-MK"/>
        </w:rPr>
        <w:t xml:space="preserve"> </w:t>
      </w:r>
      <w:r w:rsidRPr="009A4BB2">
        <w:rPr>
          <w:rFonts w:ascii="Arial" w:hAnsi="Arial" w:cs="Arial"/>
          <w:sz w:val="22"/>
          <w:szCs w:val="22"/>
          <w:lang w:val="mk-MK"/>
        </w:rPr>
        <w:t>месечна закупнина на недвижната ствар која се дава под закуп според Законот за користење и располагање со стварите на државните органи изнесува 0.5% по м2  од пазарната вредност на недвижната ствар која преставува почетна цена кај давање на недвижната ствар во закуп со јавно надавање, и истата изнесува:</w:t>
      </w:r>
    </w:p>
    <w:p w14:paraId="7366F50B" w14:textId="77777777" w:rsidR="009D66A0" w:rsidRPr="009A4BB2" w:rsidRDefault="009D66A0" w:rsidP="009D66A0">
      <w:pPr>
        <w:pBdr>
          <w:bottom w:val="single" w:sz="4" w:space="1" w:color="auto"/>
        </w:pBdr>
        <w:shd w:val="clear" w:color="auto" w:fill="FFFFFF"/>
        <w:suppressAutoHyphens/>
        <w:ind w:firstLine="360"/>
        <w:jc w:val="both"/>
        <w:rPr>
          <w:rFonts w:ascii="Arial" w:hAnsi="Arial" w:cs="Arial"/>
          <w:sz w:val="22"/>
          <w:szCs w:val="22"/>
          <w:lang w:val="mk-MK"/>
        </w:rPr>
      </w:pPr>
    </w:p>
    <w:p w14:paraId="462C1B31" w14:textId="77777777" w:rsidR="009D66A0" w:rsidRPr="009A4BB2" w:rsidRDefault="009D66A0" w:rsidP="009D66A0">
      <w:pPr>
        <w:rPr>
          <w:rFonts w:ascii="Arial" w:hAnsi="Arial" w:cs="Arial"/>
          <w:sz w:val="22"/>
          <w:szCs w:val="22"/>
          <w:lang w:val="mk-MK"/>
        </w:rPr>
      </w:pPr>
    </w:p>
    <w:p w14:paraId="4FD3A267" w14:textId="77777777" w:rsidR="009D66A0" w:rsidRPr="009A4BB2" w:rsidRDefault="009D66A0" w:rsidP="009D66A0">
      <w:pPr>
        <w:rPr>
          <w:rFonts w:ascii="Arial" w:hAnsi="Arial" w:cs="Arial"/>
          <w:sz w:val="22"/>
          <w:szCs w:val="22"/>
          <w:lang w:val="mk-MK"/>
        </w:rPr>
      </w:pPr>
    </w:p>
    <w:tbl>
      <w:tblPr>
        <w:tblStyle w:val="TableGrid"/>
        <w:tblW w:w="0" w:type="auto"/>
        <w:tblInd w:w="1101" w:type="dxa"/>
        <w:tblLook w:val="04A0" w:firstRow="1" w:lastRow="0" w:firstColumn="1" w:lastColumn="0" w:noHBand="0" w:noVBand="1"/>
      </w:tblPr>
      <w:tblGrid>
        <w:gridCol w:w="2065"/>
        <w:gridCol w:w="3094"/>
        <w:gridCol w:w="3090"/>
      </w:tblGrid>
      <w:tr w:rsidR="009A4BB2" w:rsidRPr="009A4BB2" w14:paraId="175BCD00" w14:textId="77777777" w:rsidTr="002D4603">
        <w:trPr>
          <w:trHeight w:val="292"/>
        </w:trPr>
        <w:tc>
          <w:tcPr>
            <w:tcW w:w="2180" w:type="dxa"/>
          </w:tcPr>
          <w:p w14:paraId="050A298E" w14:textId="77777777" w:rsidR="009D66A0" w:rsidRPr="009A4BB2" w:rsidRDefault="009D66A0" w:rsidP="002D4603">
            <w:pPr>
              <w:rPr>
                <w:rFonts w:ascii="Arial" w:hAnsi="Arial" w:cs="Arial"/>
                <w:sz w:val="22"/>
                <w:szCs w:val="22"/>
                <w:lang w:val="mk-MK"/>
              </w:rPr>
            </w:pPr>
          </w:p>
        </w:tc>
        <w:tc>
          <w:tcPr>
            <w:tcW w:w="3281" w:type="dxa"/>
          </w:tcPr>
          <w:p w14:paraId="71E8E1C8" w14:textId="241E001C" w:rsidR="009D66A0" w:rsidRPr="009A4BB2" w:rsidRDefault="009D66A0" w:rsidP="002D4603">
            <w:pPr>
              <w:rPr>
                <w:rFonts w:ascii="Arial" w:hAnsi="Arial" w:cs="Arial"/>
                <w:sz w:val="22"/>
                <w:szCs w:val="22"/>
                <w:lang w:val="mk-MK"/>
              </w:rPr>
            </w:pPr>
            <w:r w:rsidRPr="009A4BB2">
              <w:rPr>
                <w:rFonts w:ascii="Arial" w:hAnsi="Arial" w:cs="Arial"/>
                <w:sz w:val="22"/>
                <w:szCs w:val="22"/>
                <w:lang w:val="mk-MK"/>
              </w:rPr>
              <w:t>Вкупно проценета вредност</w:t>
            </w:r>
          </w:p>
        </w:tc>
        <w:tc>
          <w:tcPr>
            <w:tcW w:w="3281" w:type="dxa"/>
          </w:tcPr>
          <w:p w14:paraId="0E2AB483" w14:textId="77777777" w:rsidR="009D66A0" w:rsidRPr="009A4BB2" w:rsidRDefault="009D66A0" w:rsidP="002D4603">
            <w:pPr>
              <w:rPr>
                <w:rFonts w:ascii="Arial" w:hAnsi="Arial" w:cs="Arial"/>
                <w:sz w:val="22"/>
                <w:szCs w:val="22"/>
                <w:lang w:val="mk-MK"/>
              </w:rPr>
            </w:pPr>
            <w:r w:rsidRPr="009A4BB2">
              <w:rPr>
                <w:rFonts w:ascii="Arial" w:hAnsi="Arial" w:cs="Arial"/>
                <w:sz w:val="22"/>
                <w:szCs w:val="22"/>
                <w:lang w:val="mk-MK"/>
              </w:rPr>
              <w:t>Месечна закупнина 0.5 %</w:t>
            </w:r>
          </w:p>
        </w:tc>
      </w:tr>
      <w:tr w:rsidR="009A4BB2" w:rsidRPr="009A4BB2" w14:paraId="3F6C04BB" w14:textId="77777777" w:rsidTr="002D4603">
        <w:trPr>
          <w:trHeight w:val="292"/>
        </w:trPr>
        <w:tc>
          <w:tcPr>
            <w:tcW w:w="2180" w:type="dxa"/>
          </w:tcPr>
          <w:p w14:paraId="37D43073" w14:textId="77777777" w:rsidR="009D66A0" w:rsidRPr="009A4BB2" w:rsidRDefault="009D66A0" w:rsidP="002D4603">
            <w:pPr>
              <w:jc w:val="center"/>
              <w:rPr>
                <w:rFonts w:ascii="Arial" w:hAnsi="Arial" w:cs="Arial"/>
                <w:sz w:val="22"/>
                <w:szCs w:val="22"/>
                <w:lang w:val="mk-MK"/>
              </w:rPr>
            </w:pPr>
            <w:r w:rsidRPr="009A4BB2">
              <w:rPr>
                <w:rFonts w:ascii="Arial" w:hAnsi="Arial" w:cs="Arial"/>
                <w:sz w:val="22"/>
                <w:szCs w:val="22"/>
                <w:lang w:val="mk-MK"/>
              </w:rPr>
              <w:t>евра</w:t>
            </w:r>
          </w:p>
        </w:tc>
        <w:tc>
          <w:tcPr>
            <w:tcW w:w="3281" w:type="dxa"/>
          </w:tcPr>
          <w:p w14:paraId="62536F23" w14:textId="77777777" w:rsidR="009D66A0" w:rsidRPr="009A4BB2" w:rsidRDefault="009D66A0" w:rsidP="002D4603">
            <w:pPr>
              <w:jc w:val="center"/>
              <w:rPr>
                <w:rFonts w:ascii="Arial" w:hAnsi="Arial" w:cs="Arial"/>
                <w:sz w:val="22"/>
                <w:szCs w:val="22"/>
                <w:lang w:val="mk-MK"/>
              </w:rPr>
            </w:pPr>
            <w:r w:rsidRPr="009A4BB2">
              <w:rPr>
                <w:rFonts w:ascii="Arial" w:hAnsi="Arial" w:cs="Arial"/>
                <w:sz w:val="22"/>
                <w:szCs w:val="22"/>
                <w:lang w:val="mk-MK"/>
              </w:rPr>
              <w:t>60.406</w:t>
            </w:r>
          </w:p>
        </w:tc>
        <w:tc>
          <w:tcPr>
            <w:tcW w:w="3281" w:type="dxa"/>
          </w:tcPr>
          <w:p w14:paraId="35DB76DE" w14:textId="77777777" w:rsidR="009D66A0" w:rsidRPr="009A4BB2" w:rsidRDefault="009D66A0" w:rsidP="002D4603">
            <w:pPr>
              <w:jc w:val="center"/>
              <w:rPr>
                <w:rFonts w:ascii="Arial" w:hAnsi="Arial" w:cs="Arial"/>
                <w:sz w:val="22"/>
                <w:szCs w:val="22"/>
                <w:lang w:val="mk-MK"/>
              </w:rPr>
            </w:pPr>
            <w:r w:rsidRPr="009A4BB2">
              <w:rPr>
                <w:rFonts w:ascii="Arial" w:hAnsi="Arial" w:cs="Arial"/>
                <w:sz w:val="22"/>
                <w:szCs w:val="22"/>
                <w:lang w:val="mk-MK"/>
              </w:rPr>
              <w:t>302</w:t>
            </w:r>
          </w:p>
        </w:tc>
      </w:tr>
      <w:tr w:rsidR="009D66A0" w:rsidRPr="009A4BB2" w14:paraId="39504657" w14:textId="77777777" w:rsidTr="002D4603">
        <w:trPr>
          <w:trHeight w:val="306"/>
        </w:trPr>
        <w:tc>
          <w:tcPr>
            <w:tcW w:w="2180" w:type="dxa"/>
          </w:tcPr>
          <w:p w14:paraId="2DFE4ADC" w14:textId="77777777" w:rsidR="009D66A0" w:rsidRPr="009A4BB2" w:rsidRDefault="009D66A0" w:rsidP="002D4603">
            <w:pPr>
              <w:jc w:val="center"/>
              <w:rPr>
                <w:rFonts w:ascii="Arial" w:hAnsi="Arial" w:cs="Arial"/>
                <w:sz w:val="22"/>
                <w:szCs w:val="22"/>
                <w:lang w:val="mk-MK"/>
              </w:rPr>
            </w:pPr>
            <w:r w:rsidRPr="009A4BB2">
              <w:rPr>
                <w:rFonts w:ascii="Arial" w:hAnsi="Arial" w:cs="Arial"/>
                <w:sz w:val="22"/>
                <w:szCs w:val="22"/>
                <w:lang w:val="mk-MK"/>
              </w:rPr>
              <w:t>денари</w:t>
            </w:r>
          </w:p>
        </w:tc>
        <w:tc>
          <w:tcPr>
            <w:tcW w:w="3281" w:type="dxa"/>
          </w:tcPr>
          <w:p w14:paraId="0F8A93FF" w14:textId="77777777" w:rsidR="009D66A0" w:rsidRPr="009A4BB2" w:rsidRDefault="009D66A0" w:rsidP="002D4603">
            <w:pPr>
              <w:jc w:val="center"/>
              <w:rPr>
                <w:rFonts w:ascii="Arial" w:hAnsi="Arial" w:cs="Arial"/>
                <w:sz w:val="22"/>
                <w:szCs w:val="22"/>
                <w:lang w:val="mk-MK"/>
              </w:rPr>
            </w:pPr>
            <w:r w:rsidRPr="009A4BB2">
              <w:rPr>
                <w:rFonts w:ascii="Arial" w:hAnsi="Arial" w:cs="Arial"/>
                <w:sz w:val="22"/>
                <w:szCs w:val="22"/>
                <w:lang w:val="mk-MK"/>
              </w:rPr>
              <w:t>3.714.918</w:t>
            </w:r>
          </w:p>
        </w:tc>
        <w:tc>
          <w:tcPr>
            <w:tcW w:w="3281" w:type="dxa"/>
          </w:tcPr>
          <w:p w14:paraId="525C4858" w14:textId="77777777" w:rsidR="009D66A0" w:rsidRPr="009A4BB2" w:rsidRDefault="009D66A0" w:rsidP="002D4603">
            <w:pPr>
              <w:jc w:val="center"/>
              <w:rPr>
                <w:rFonts w:ascii="Arial" w:hAnsi="Arial" w:cs="Arial"/>
                <w:sz w:val="22"/>
                <w:szCs w:val="22"/>
                <w:lang w:val="mk-MK"/>
              </w:rPr>
            </w:pPr>
            <w:r w:rsidRPr="009A4BB2">
              <w:rPr>
                <w:rFonts w:ascii="Arial" w:hAnsi="Arial" w:cs="Arial"/>
                <w:sz w:val="22"/>
                <w:szCs w:val="22"/>
                <w:lang w:val="mk-MK"/>
              </w:rPr>
              <w:t>18.575</w:t>
            </w:r>
          </w:p>
        </w:tc>
      </w:tr>
    </w:tbl>
    <w:p w14:paraId="6EA87DD5" w14:textId="77777777" w:rsidR="00C219A5" w:rsidRPr="009A4BB2" w:rsidRDefault="00C219A5" w:rsidP="00C219A5">
      <w:pPr>
        <w:jc w:val="both"/>
        <w:rPr>
          <w:rFonts w:ascii="Arial" w:hAnsi="Arial" w:cs="Arial"/>
          <w:sz w:val="22"/>
          <w:szCs w:val="22"/>
          <w:lang w:val="mk-MK"/>
        </w:rPr>
      </w:pPr>
    </w:p>
    <w:p w14:paraId="50F0461F" w14:textId="77777777" w:rsidR="00496673" w:rsidRPr="009A4BB2" w:rsidRDefault="00496673" w:rsidP="00C219A5">
      <w:pPr>
        <w:jc w:val="both"/>
        <w:rPr>
          <w:rFonts w:ascii="Arial" w:hAnsi="Arial" w:cs="Arial"/>
          <w:sz w:val="22"/>
          <w:szCs w:val="22"/>
          <w:lang w:val="mk-MK"/>
        </w:rPr>
      </w:pPr>
    </w:p>
    <w:p w14:paraId="07BAFBCF" w14:textId="01ABD7DB" w:rsidR="009D66A0" w:rsidRPr="009A4BB2" w:rsidRDefault="009D66A0" w:rsidP="0024592C">
      <w:pPr>
        <w:pStyle w:val="NoSpacing"/>
        <w:numPr>
          <w:ilvl w:val="0"/>
          <w:numId w:val="15"/>
        </w:numPr>
        <w:jc w:val="both"/>
        <w:rPr>
          <w:rFonts w:ascii="Arial" w:hAnsi="Arial" w:cs="Arial"/>
          <w:b/>
          <w:u w:val="single"/>
          <w:lang w:val="mk-MK"/>
        </w:rPr>
      </w:pPr>
      <w:r w:rsidRPr="009A4BB2">
        <w:rPr>
          <w:rFonts w:ascii="Arial" w:hAnsi="Arial" w:cs="Arial"/>
          <w:b/>
          <w:u w:val="single"/>
          <w:lang w:val="mk-MK"/>
        </w:rPr>
        <w:t xml:space="preserve">ПРАВО НА УЧЕСТВО   </w:t>
      </w:r>
    </w:p>
    <w:p w14:paraId="2B5AD9F7" w14:textId="77777777" w:rsidR="009D66A0" w:rsidRPr="009A4BB2" w:rsidRDefault="009D66A0" w:rsidP="009D66A0">
      <w:pPr>
        <w:suppressAutoHyphens/>
        <w:spacing w:line="276" w:lineRule="auto"/>
        <w:ind w:firstLine="284"/>
        <w:jc w:val="both"/>
        <w:rPr>
          <w:rFonts w:ascii="Arial" w:hAnsi="Arial" w:cs="Arial"/>
          <w:sz w:val="22"/>
          <w:szCs w:val="22"/>
          <w:lang w:val="pl-PL" w:eastAsia="ar-SA"/>
        </w:rPr>
      </w:pPr>
    </w:p>
    <w:p w14:paraId="5768A12F" w14:textId="3D27B003" w:rsidR="009D66A0" w:rsidRPr="009A4BB2" w:rsidRDefault="009D66A0" w:rsidP="006A29E3">
      <w:pPr>
        <w:pStyle w:val="ListParagraph"/>
        <w:numPr>
          <w:ilvl w:val="1"/>
          <w:numId w:val="15"/>
        </w:numPr>
        <w:suppressAutoHyphens/>
        <w:jc w:val="both"/>
        <w:rPr>
          <w:rFonts w:ascii="Arial" w:hAnsi="Arial" w:cs="Arial"/>
          <w:sz w:val="22"/>
          <w:szCs w:val="22"/>
          <w:lang w:val="mk-MK" w:eastAsia="ar-SA"/>
        </w:rPr>
      </w:pPr>
      <w:r w:rsidRPr="009A4BB2">
        <w:rPr>
          <w:rFonts w:ascii="Arial" w:hAnsi="Arial" w:cs="Arial"/>
          <w:sz w:val="22"/>
          <w:szCs w:val="22"/>
          <w:lang w:val="pl-PL" w:eastAsia="ar-SA"/>
        </w:rPr>
        <w:t xml:space="preserve">Деловниот простор </w:t>
      </w:r>
      <w:r w:rsidRPr="009A4BB2">
        <w:rPr>
          <w:rFonts w:ascii="Arial" w:hAnsi="Arial" w:cs="Arial"/>
          <w:sz w:val="22"/>
          <w:szCs w:val="22"/>
          <w:lang w:val="mk-MK" w:eastAsia="ar-SA"/>
        </w:rPr>
        <w:t xml:space="preserve">во сопственост на Република Северна Македонија со право на стопанисување на АКЦИОНЕРСКО ДРУШТВО </w:t>
      </w:r>
      <w:r w:rsidR="00E60A20" w:rsidRPr="009A4BB2">
        <w:rPr>
          <w:rFonts w:ascii="Arial" w:hAnsi="Arial" w:cs="Arial"/>
          <w:sz w:val="22"/>
          <w:szCs w:val="22"/>
          <w:lang w:val="mk-MK" w:eastAsia="ar-SA"/>
        </w:rPr>
        <w:t xml:space="preserve">ВОДОСТОПАНСТВО НА РЕПУБЛИКА </w:t>
      </w:r>
      <w:r w:rsidRPr="009A4BB2">
        <w:rPr>
          <w:rFonts w:ascii="Arial" w:hAnsi="Arial" w:cs="Arial"/>
          <w:sz w:val="22"/>
          <w:szCs w:val="22"/>
          <w:lang w:val="mk-MK" w:eastAsia="ar-SA"/>
        </w:rPr>
        <w:t xml:space="preserve">СЕВЕРНА </w:t>
      </w:r>
      <w:r w:rsidR="000B7617" w:rsidRPr="009A4BB2">
        <w:rPr>
          <w:rFonts w:ascii="Arial" w:hAnsi="Arial" w:cs="Arial"/>
          <w:sz w:val="22"/>
          <w:szCs w:val="22"/>
          <w:lang w:val="mk-MK" w:eastAsia="ar-SA"/>
        </w:rPr>
        <w:t>МАКЕДОНИЈА во</w:t>
      </w:r>
      <w:r w:rsidRPr="009A4BB2">
        <w:rPr>
          <w:rFonts w:ascii="Arial" w:hAnsi="Arial" w:cs="Arial"/>
          <w:sz w:val="22"/>
          <w:szCs w:val="22"/>
          <w:lang w:val="mk-MK" w:eastAsia="ar-SA"/>
        </w:rPr>
        <w:t xml:space="preserve"> државна сопственост </w:t>
      </w:r>
      <w:r w:rsidR="000B7617" w:rsidRPr="009A4BB2">
        <w:rPr>
          <w:rFonts w:ascii="Arial" w:hAnsi="Arial" w:cs="Arial"/>
          <w:sz w:val="22"/>
          <w:szCs w:val="22"/>
          <w:lang w:val="mk-MK" w:eastAsia="ar-SA"/>
        </w:rPr>
        <w:t xml:space="preserve">Скопје </w:t>
      </w:r>
      <w:r w:rsidRPr="009A4BB2">
        <w:rPr>
          <w:rFonts w:ascii="Arial" w:hAnsi="Arial" w:cs="Arial"/>
          <w:sz w:val="22"/>
          <w:szCs w:val="22"/>
          <w:lang w:val="pl-PL" w:eastAsia="ar-SA"/>
        </w:rPr>
        <w:t xml:space="preserve">може да биде </w:t>
      </w:r>
      <w:r w:rsidRPr="009A4BB2">
        <w:rPr>
          <w:rFonts w:ascii="Arial" w:hAnsi="Arial" w:cs="Arial"/>
          <w:sz w:val="22"/>
          <w:szCs w:val="22"/>
          <w:lang w:val="mk-MK" w:eastAsia="ar-SA"/>
        </w:rPr>
        <w:t xml:space="preserve">издаден под закуп </w:t>
      </w:r>
      <w:r w:rsidRPr="009A4BB2">
        <w:rPr>
          <w:rFonts w:ascii="Arial" w:hAnsi="Arial" w:cs="Arial"/>
          <w:sz w:val="22"/>
          <w:szCs w:val="22"/>
          <w:lang w:val="pl-PL" w:eastAsia="ar-SA"/>
        </w:rPr>
        <w:t>на</w:t>
      </w:r>
      <w:r w:rsidRPr="009A4BB2">
        <w:rPr>
          <w:rFonts w:ascii="Arial" w:hAnsi="Arial" w:cs="Arial"/>
          <w:sz w:val="22"/>
          <w:szCs w:val="22"/>
          <w:lang w:val="mk-MK" w:eastAsia="ar-SA"/>
        </w:rPr>
        <w:t xml:space="preserve"> домашни и </w:t>
      </w:r>
      <w:r w:rsidR="000B7617" w:rsidRPr="009A4BB2">
        <w:rPr>
          <w:rFonts w:ascii="Arial" w:hAnsi="Arial" w:cs="Arial"/>
          <w:sz w:val="22"/>
          <w:szCs w:val="22"/>
          <w:lang w:val="mk-MK" w:eastAsia="ar-SA"/>
        </w:rPr>
        <w:t xml:space="preserve">странски </w:t>
      </w:r>
      <w:r w:rsidR="000B7617" w:rsidRPr="009A4BB2">
        <w:rPr>
          <w:rFonts w:ascii="Arial" w:hAnsi="Arial" w:cs="Arial"/>
          <w:sz w:val="22"/>
          <w:szCs w:val="22"/>
          <w:lang w:val="pl-PL" w:eastAsia="ar-SA"/>
        </w:rPr>
        <w:t>физички</w:t>
      </w:r>
      <w:r w:rsidRPr="009A4BB2">
        <w:rPr>
          <w:rFonts w:ascii="Arial" w:hAnsi="Arial" w:cs="Arial"/>
          <w:sz w:val="22"/>
          <w:szCs w:val="22"/>
          <w:lang w:val="mk-MK" w:eastAsia="ar-SA"/>
        </w:rPr>
        <w:t xml:space="preserve"> и правни</w:t>
      </w:r>
      <w:r w:rsidRPr="009A4BB2">
        <w:rPr>
          <w:rFonts w:ascii="Arial" w:hAnsi="Arial" w:cs="Arial"/>
          <w:sz w:val="22"/>
          <w:szCs w:val="22"/>
          <w:lang w:val="pl-PL" w:eastAsia="ar-SA"/>
        </w:rPr>
        <w:t xml:space="preserve"> </w:t>
      </w:r>
      <w:r w:rsidRPr="009A4BB2">
        <w:rPr>
          <w:rFonts w:ascii="Arial" w:hAnsi="Arial" w:cs="Arial"/>
          <w:sz w:val="22"/>
          <w:szCs w:val="22"/>
          <w:lang w:val="mk-MK" w:eastAsia="ar-SA"/>
        </w:rPr>
        <w:t xml:space="preserve">лица на определено време од </w:t>
      </w:r>
      <w:r w:rsidR="00E60A20" w:rsidRPr="009A4BB2">
        <w:rPr>
          <w:rFonts w:ascii="Arial" w:hAnsi="Arial" w:cs="Arial"/>
          <w:sz w:val="22"/>
          <w:szCs w:val="22"/>
          <w:lang w:val="mk-MK" w:eastAsia="ar-SA"/>
        </w:rPr>
        <w:t>2</w:t>
      </w:r>
      <w:r w:rsidR="0087064B" w:rsidRPr="009A4BB2">
        <w:rPr>
          <w:rFonts w:ascii="Arial" w:hAnsi="Arial" w:cs="Arial"/>
          <w:sz w:val="22"/>
          <w:szCs w:val="22"/>
          <w:lang w:val="pl-PL" w:eastAsia="ar-SA"/>
        </w:rPr>
        <w:t>5</w:t>
      </w:r>
      <w:r w:rsidRPr="009A4BB2">
        <w:rPr>
          <w:rFonts w:ascii="Arial" w:hAnsi="Arial" w:cs="Arial"/>
          <w:sz w:val="22"/>
          <w:szCs w:val="22"/>
          <w:lang w:val="mk-MK" w:eastAsia="ar-SA"/>
        </w:rPr>
        <w:t xml:space="preserve"> (</w:t>
      </w:r>
      <w:r w:rsidR="00E60A20" w:rsidRPr="009A4BB2">
        <w:rPr>
          <w:rFonts w:ascii="Arial" w:hAnsi="Arial" w:cs="Arial"/>
          <w:sz w:val="22"/>
          <w:szCs w:val="22"/>
          <w:lang w:val="mk-MK" w:eastAsia="ar-SA"/>
        </w:rPr>
        <w:t>дваесет</w:t>
      </w:r>
      <w:r w:rsidR="0087064B" w:rsidRPr="009A4BB2">
        <w:rPr>
          <w:rFonts w:ascii="Arial" w:hAnsi="Arial" w:cs="Arial"/>
          <w:sz w:val="22"/>
          <w:szCs w:val="22"/>
          <w:lang w:val="pl-PL" w:eastAsia="ar-SA"/>
        </w:rPr>
        <w:t xml:space="preserve"> </w:t>
      </w:r>
      <w:r w:rsidR="0087064B" w:rsidRPr="009A4BB2">
        <w:rPr>
          <w:rFonts w:ascii="Arial" w:hAnsi="Arial" w:cs="Arial"/>
          <w:sz w:val="22"/>
          <w:szCs w:val="22"/>
          <w:lang w:val="mk-MK" w:eastAsia="ar-SA"/>
        </w:rPr>
        <w:t>и пет</w:t>
      </w:r>
      <w:r w:rsidRPr="009A4BB2">
        <w:rPr>
          <w:rFonts w:ascii="Arial" w:hAnsi="Arial" w:cs="Arial"/>
          <w:sz w:val="22"/>
          <w:szCs w:val="22"/>
          <w:lang w:val="mk-MK" w:eastAsia="ar-SA"/>
        </w:rPr>
        <w:t>) години.</w:t>
      </w:r>
    </w:p>
    <w:p w14:paraId="6740DCA3" w14:textId="77777777" w:rsidR="00012B67" w:rsidRPr="009A4BB2" w:rsidRDefault="00012B67" w:rsidP="009D66A0">
      <w:pPr>
        <w:suppressAutoHyphens/>
        <w:ind w:firstLine="360"/>
        <w:jc w:val="both"/>
        <w:rPr>
          <w:rFonts w:ascii="Arial" w:hAnsi="Arial" w:cs="Arial"/>
          <w:b/>
          <w:sz w:val="22"/>
          <w:szCs w:val="22"/>
          <w:u w:val="single"/>
          <w:lang w:val="mk-MK" w:eastAsia="ar-SA"/>
        </w:rPr>
      </w:pPr>
    </w:p>
    <w:p w14:paraId="63FC7AB6" w14:textId="33A1F500" w:rsidR="009D66A0" w:rsidRPr="009A4BB2" w:rsidRDefault="009D66A0" w:rsidP="006A29E3">
      <w:pPr>
        <w:pStyle w:val="ListParagraph"/>
        <w:numPr>
          <w:ilvl w:val="1"/>
          <w:numId w:val="15"/>
        </w:numPr>
        <w:suppressAutoHyphens/>
        <w:jc w:val="both"/>
        <w:rPr>
          <w:rFonts w:ascii="Arial" w:hAnsi="Arial" w:cs="Arial"/>
          <w:sz w:val="22"/>
          <w:szCs w:val="22"/>
          <w:lang w:val="mk-MK" w:eastAsia="ar-SA"/>
        </w:rPr>
      </w:pPr>
      <w:r w:rsidRPr="009A4BB2">
        <w:rPr>
          <w:rFonts w:ascii="Arial" w:hAnsi="Arial" w:cs="Arial"/>
          <w:b/>
          <w:sz w:val="22"/>
          <w:szCs w:val="22"/>
          <w:u w:val="single"/>
          <w:lang w:val="mk-MK" w:eastAsia="ar-SA"/>
        </w:rPr>
        <w:t xml:space="preserve">Деловниот простор се издава во видена состојба. </w:t>
      </w:r>
    </w:p>
    <w:p w14:paraId="19540810" w14:textId="77777777" w:rsidR="00012B67" w:rsidRPr="009A4BB2" w:rsidRDefault="00012B67" w:rsidP="006A29E3">
      <w:pPr>
        <w:pStyle w:val="NoSpacing"/>
        <w:jc w:val="both"/>
        <w:rPr>
          <w:rFonts w:ascii="Arial" w:hAnsi="Arial" w:cs="Arial"/>
          <w:lang w:val="mk-MK"/>
        </w:rPr>
      </w:pPr>
    </w:p>
    <w:p w14:paraId="67FC94DF" w14:textId="13FF6999" w:rsidR="009D66A0" w:rsidRPr="009A4BB2" w:rsidRDefault="009D66A0" w:rsidP="006A29E3">
      <w:pPr>
        <w:pStyle w:val="ListParagraph"/>
        <w:numPr>
          <w:ilvl w:val="1"/>
          <w:numId w:val="15"/>
        </w:numPr>
        <w:suppressAutoHyphens/>
        <w:jc w:val="both"/>
        <w:rPr>
          <w:rFonts w:ascii="Arial" w:hAnsi="Arial" w:cs="Arial"/>
          <w:bCs/>
          <w:sz w:val="22"/>
          <w:szCs w:val="22"/>
          <w:lang w:val="mk-MK" w:eastAsia="ar-SA"/>
        </w:rPr>
      </w:pPr>
      <w:r w:rsidRPr="009A4BB2">
        <w:rPr>
          <w:rFonts w:ascii="Arial" w:hAnsi="Arial" w:cs="Arial"/>
          <w:bCs/>
          <w:sz w:val="22"/>
          <w:szCs w:val="22"/>
          <w:lang w:val="mk-MK" w:eastAsia="ar-SA"/>
        </w:rPr>
        <w:t>Деловниот простор кој се издава под закуп може да се види секој работен ден во период од 10.00 до 12.00 часот со претходна најава и присуство на претставник на</w:t>
      </w:r>
      <w:r w:rsidR="00B156C2" w:rsidRPr="009A4BB2">
        <w:rPr>
          <w:rFonts w:ascii="Arial" w:hAnsi="Arial" w:cs="Arial"/>
          <w:bCs/>
          <w:sz w:val="22"/>
          <w:szCs w:val="22"/>
          <w:lang w:val="mk-MK" w:eastAsia="ar-SA"/>
        </w:rPr>
        <w:t xml:space="preserve"> </w:t>
      </w:r>
      <w:r w:rsidRPr="009A4BB2">
        <w:rPr>
          <w:rFonts w:ascii="Arial" w:hAnsi="Arial" w:cs="Arial"/>
          <w:bCs/>
          <w:sz w:val="22"/>
          <w:szCs w:val="22"/>
          <w:lang w:val="mk-MK" w:eastAsia="ar-SA"/>
        </w:rPr>
        <w:t>Комисијата за спроведување на постапката за јавно наддавање.</w:t>
      </w:r>
      <w:r w:rsidR="004708CC" w:rsidRPr="009A4BB2">
        <w:rPr>
          <w:rFonts w:ascii="Arial" w:hAnsi="Arial" w:cs="Arial"/>
          <w:bCs/>
          <w:sz w:val="22"/>
          <w:szCs w:val="22"/>
          <w:lang w:val="mk-MK" w:eastAsia="ar-SA"/>
        </w:rPr>
        <w:t xml:space="preserve"> Најавата се врши на електронската адреса: </w:t>
      </w:r>
      <w:hyperlink r:id="rId6" w:history="1">
        <w:r w:rsidR="00A37B4F" w:rsidRPr="009A4BB2">
          <w:rPr>
            <w:rStyle w:val="Hyperlink"/>
            <w:rFonts w:ascii="Arial" w:hAnsi="Arial" w:cs="Arial"/>
            <w:bCs/>
            <w:color w:val="auto"/>
            <w:sz w:val="22"/>
            <w:szCs w:val="22"/>
            <w:lang w:val="mk-MK" w:eastAsia="ar-SA"/>
          </w:rPr>
          <w:t>siskomk@gmail.com</w:t>
        </w:r>
      </w:hyperlink>
      <w:r w:rsidR="00A37B4F" w:rsidRPr="009A4BB2">
        <w:rPr>
          <w:rFonts w:ascii="Arial" w:hAnsi="Arial" w:cs="Arial"/>
          <w:bCs/>
          <w:sz w:val="22"/>
          <w:szCs w:val="22"/>
          <w:lang w:val="mk-MK" w:eastAsia="ar-SA"/>
        </w:rPr>
        <w:t>, лице за контакт Зоран Беличев, контакт телефон 078 365-989.</w:t>
      </w:r>
    </w:p>
    <w:p w14:paraId="4B10737B" w14:textId="77777777" w:rsidR="00012B67" w:rsidRPr="00B156C2" w:rsidRDefault="00012B67" w:rsidP="006A29E3">
      <w:pPr>
        <w:pStyle w:val="ListParagraph"/>
        <w:suppressAutoHyphens/>
        <w:ind w:left="1288"/>
        <w:jc w:val="both"/>
        <w:rPr>
          <w:rFonts w:ascii="Arial" w:hAnsi="Arial" w:cs="Arial"/>
          <w:bCs/>
          <w:sz w:val="22"/>
          <w:szCs w:val="22"/>
          <w:lang w:val="mk-MK" w:eastAsia="ar-SA"/>
        </w:rPr>
      </w:pPr>
    </w:p>
    <w:p w14:paraId="5FE81969" w14:textId="42C6434B" w:rsidR="009D66A0" w:rsidRPr="00876A8E" w:rsidRDefault="009D66A0" w:rsidP="006A29E3">
      <w:pPr>
        <w:pStyle w:val="ListParagraph"/>
        <w:numPr>
          <w:ilvl w:val="1"/>
          <w:numId w:val="15"/>
        </w:numPr>
        <w:suppressAutoHyphens/>
        <w:jc w:val="both"/>
        <w:rPr>
          <w:rFonts w:ascii="Arial" w:hAnsi="Arial" w:cs="Arial"/>
          <w:bCs/>
          <w:sz w:val="22"/>
          <w:szCs w:val="22"/>
          <w:lang w:val="mk-MK" w:eastAsia="ar-SA"/>
        </w:rPr>
      </w:pPr>
      <w:r w:rsidRPr="00876A8E">
        <w:rPr>
          <w:rFonts w:ascii="Arial" w:hAnsi="Arial" w:cs="Arial"/>
          <w:bCs/>
          <w:sz w:val="22"/>
          <w:szCs w:val="22"/>
          <w:lang w:val="mk-MK" w:eastAsia="ar-SA"/>
        </w:rPr>
        <w:lastRenderedPageBreak/>
        <w:t>Месечната закупнината во договорот за закуп се изразува во нето износ - без ДДВ на кој износ закуподавачот во фактурата пресметува 18% ДДВ согласно законските прописи.</w:t>
      </w:r>
    </w:p>
    <w:p w14:paraId="72933E90" w14:textId="77777777" w:rsidR="00567C65" w:rsidRPr="00876A8E" w:rsidRDefault="00567C65" w:rsidP="00567C65">
      <w:pPr>
        <w:pStyle w:val="ListParagraph"/>
        <w:rPr>
          <w:rFonts w:ascii="Arial" w:hAnsi="Arial" w:cs="Arial"/>
          <w:bCs/>
          <w:sz w:val="22"/>
          <w:szCs w:val="22"/>
          <w:lang w:val="mk-MK" w:eastAsia="ar-SA"/>
        </w:rPr>
      </w:pPr>
    </w:p>
    <w:p w14:paraId="568CCCA2" w14:textId="77777777" w:rsidR="00567C65" w:rsidRPr="00876A8E" w:rsidRDefault="00567C65" w:rsidP="00567C65">
      <w:pPr>
        <w:pStyle w:val="ListParagraph"/>
        <w:suppressAutoHyphens/>
        <w:ind w:left="1288"/>
        <w:jc w:val="both"/>
        <w:rPr>
          <w:rFonts w:ascii="Arial" w:hAnsi="Arial" w:cs="Arial"/>
          <w:bCs/>
          <w:sz w:val="22"/>
          <w:szCs w:val="22"/>
          <w:lang w:val="mk-MK" w:eastAsia="ar-SA"/>
        </w:rPr>
      </w:pPr>
    </w:p>
    <w:p w14:paraId="6623A849" w14:textId="77777777" w:rsidR="009D66A0" w:rsidRPr="00876A8E" w:rsidRDefault="009D66A0" w:rsidP="006A29E3">
      <w:pPr>
        <w:pStyle w:val="ListParagraph"/>
        <w:numPr>
          <w:ilvl w:val="1"/>
          <w:numId w:val="15"/>
        </w:numPr>
        <w:suppressAutoHyphens/>
        <w:jc w:val="both"/>
        <w:rPr>
          <w:rFonts w:ascii="Arial" w:hAnsi="Arial" w:cs="Arial"/>
          <w:bCs/>
          <w:sz w:val="22"/>
          <w:szCs w:val="22"/>
          <w:lang w:val="mk-MK" w:eastAsia="ar-SA"/>
        </w:rPr>
      </w:pPr>
      <w:r w:rsidRPr="00876A8E">
        <w:rPr>
          <w:rFonts w:ascii="Arial" w:hAnsi="Arial" w:cs="Arial"/>
          <w:bCs/>
          <w:sz w:val="22"/>
          <w:szCs w:val="22"/>
          <w:lang w:val="mk-MK" w:eastAsia="ar-SA"/>
        </w:rPr>
        <w:t>Закупецот е должен закупнината да ја плаќа однапред, најдоцна до 5-тиот ден во месецот, без оглед на приемот на фактурата. За ненавремено плаќање на закупнината се пресметува законска казнена камата.</w:t>
      </w:r>
    </w:p>
    <w:p w14:paraId="7B390246" w14:textId="77777777" w:rsidR="00012B67" w:rsidRPr="00876A8E" w:rsidRDefault="00012B67" w:rsidP="006A29E3">
      <w:pPr>
        <w:pStyle w:val="ListParagraph"/>
        <w:suppressAutoHyphens/>
        <w:ind w:left="1288"/>
        <w:jc w:val="both"/>
        <w:rPr>
          <w:rFonts w:ascii="Arial" w:hAnsi="Arial" w:cs="Arial"/>
          <w:bCs/>
          <w:sz w:val="22"/>
          <w:szCs w:val="22"/>
          <w:lang w:val="mk-MK" w:eastAsia="ar-SA"/>
        </w:rPr>
      </w:pPr>
    </w:p>
    <w:p w14:paraId="00FBDBE1" w14:textId="512B0A5A" w:rsidR="009D66A0" w:rsidRPr="00876A8E" w:rsidRDefault="009D66A0" w:rsidP="006A29E3">
      <w:pPr>
        <w:pStyle w:val="ListParagraph"/>
        <w:numPr>
          <w:ilvl w:val="1"/>
          <w:numId w:val="15"/>
        </w:numPr>
        <w:suppressAutoHyphens/>
        <w:jc w:val="both"/>
        <w:rPr>
          <w:rFonts w:ascii="Arial" w:hAnsi="Arial" w:cs="Arial"/>
          <w:bCs/>
          <w:sz w:val="22"/>
          <w:szCs w:val="22"/>
          <w:lang w:val="mk-MK" w:eastAsia="ar-SA"/>
        </w:rPr>
      </w:pPr>
      <w:r w:rsidRPr="00876A8E">
        <w:rPr>
          <w:rFonts w:ascii="Arial" w:hAnsi="Arial" w:cs="Arial"/>
          <w:bCs/>
          <w:sz w:val="22"/>
          <w:szCs w:val="22"/>
          <w:lang w:val="mk-MK" w:eastAsia="ar-SA"/>
        </w:rPr>
        <w:t xml:space="preserve">Неплаќањето на 2 (две) последоватени месечни закупнини, во текот на траењето на закупниот однос, претставува основ за активирање на средствата за обезбедување и основ за раскинување на договорот од страна на   АД  </w:t>
      </w:r>
      <w:r w:rsidR="00E60A20" w:rsidRPr="00876A8E">
        <w:rPr>
          <w:rFonts w:ascii="Arial" w:hAnsi="Arial" w:cs="Arial"/>
          <w:bCs/>
          <w:sz w:val="22"/>
          <w:szCs w:val="22"/>
          <w:lang w:val="mk-MK" w:eastAsia="ar-SA"/>
        </w:rPr>
        <w:t>Водостопанство на Република Северна Македонија во државна сопственост</w:t>
      </w:r>
      <w:r w:rsidRPr="00876A8E">
        <w:rPr>
          <w:rFonts w:ascii="Arial" w:hAnsi="Arial" w:cs="Arial"/>
          <w:bCs/>
          <w:sz w:val="22"/>
          <w:szCs w:val="22"/>
          <w:lang w:val="mk-MK" w:eastAsia="ar-SA"/>
        </w:rPr>
        <w:t>– Скопје.</w:t>
      </w:r>
    </w:p>
    <w:p w14:paraId="40059B3A" w14:textId="77777777" w:rsidR="00012B67" w:rsidRPr="000B7617" w:rsidRDefault="00012B67" w:rsidP="006A29E3">
      <w:pPr>
        <w:suppressAutoHyphens/>
        <w:ind w:left="568"/>
        <w:jc w:val="both"/>
        <w:rPr>
          <w:rFonts w:ascii="Arial" w:hAnsi="Arial" w:cs="Arial"/>
          <w:bCs/>
          <w:sz w:val="22"/>
          <w:szCs w:val="22"/>
          <w:lang w:val="mk-MK" w:eastAsia="ar-SA"/>
        </w:rPr>
      </w:pPr>
    </w:p>
    <w:p w14:paraId="592EF4AB" w14:textId="551920A1" w:rsidR="009D66A0" w:rsidRPr="000B7617" w:rsidRDefault="009D66A0" w:rsidP="006A29E3">
      <w:pPr>
        <w:pStyle w:val="ListParagraph"/>
        <w:numPr>
          <w:ilvl w:val="1"/>
          <w:numId w:val="15"/>
        </w:numPr>
        <w:suppressAutoHyphens/>
        <w:jc w:val="both"/>
        <w:rPr>
          <w:rFonts w:ascii="Arial" w:hAnsi="Arial" w:cs="Arial"/>
          <w:b/>
          <w:sz w:val="22"/>
          <w:szCs w:val="22"/>
          <w:lang w:val="mk-MK" w:eastAsia="ar-SA"/>
        </w:rPr>
      </w:pPr>
      <w:r w:rsidRPr="000B7617">
        <w:rPr>
          <w:rFonts w:ascii="Arial" w:hAnsi="Arial" w:cs="Arial"/>
          <w:b/>
          <w:sz w:val="22"/>
          <w:szCs w:val="22"/>
          <w:u w:val="single"/>
          <w:lang w:val="mk-MK" w:eastAsia="ar-SA"/>
        </w:rPr>
        <w:t xml:space="preserve">Издавањето </w:t>
      </w:r>
      <w:r w:rsidRPr="000B7617">
        <w:rPr>
          <w:rFonts w:ascii="Arial" w:hAnsi="Arial" w:cs="Arial"/>
          <w:b/>
          <w:sz w:val="22"/>
          <w:szCs w:val="22"/>
          <w:u w:val="single"/>
          <w:lang w:val="pl-PL" w:eastAsia="ar-SA"/>
        </w:rPr>
        <w:t xml:space="preserve">на деловниот простор </w:t>
      </w:r>
      <w:r w:rsidRPr="000B7617">
        <w:rPr>
          <w:rFonts w:ascii="Arial" w:hAnsi="Arial" w:cs="Arial"/>
          <w:b/>
          <w:sz w:val="22"/>
          <w:szCs w:val="22"/>
          <w:u w:val="single"/>
          <w:lang w:val="mk-MK" w:eastAsia="ar-SA"/>
        </w:rPr>
        <w:t xml:space="preserve">под закуп </w:t>
      </w:r>
      <w:r w:rsidRPr="000B7617">
        <w:rPr>
          <w:rFonts w:ascii="Arial" w:hAnsi="Arial" w:cs="Arial"/>
          <w:b/>
          <w:sz w:val="22"/>
          <w:szCs w:val="22"/>
          <w:u w:val="single"/>
          <w:lang w:val="pl-PL" w:eastAsia="ar-SA"/>
        </w:rPr>
        <w:t xml:space="preserve">се врши </w:t>
      </w:r>
      <w:r w:rsidRPr="000B7617">
        <w:rPr>
          <w:rFonts w:ascii="Arial" w:hAnsi="Arial" w:cs="Arial"/>
          <w:b/>
          <w:sz w:val="22"/>
          <w:szCs w:val="22"/>
          <w:u w:val="single"/>
          <w:lang w:val="mk-MK" w:eastAsia="ar-SA"/>
        </w:rPr>
        <w:t>по пат на</w:t>
      </w:r>
      <w:r w:rsidRPr="000B7617">
        <w:rPr>
          <w:rFonts w:ascii="Arial" w:hAnsi="Arial" w:cs="Arial"/>
          <w:b/>
          <w:sz w:val="22"/>
          <w:szCs w:val="22"/>
          <w:u w:val="single"/>
          <w:lang w:val="pl-PL" w:eastAsia="ar-SA"/>
        </w:rPr>
        <w:t xml:space="preserve"> </w:t>
      </w:r>
      <w:r w:rsidRPr="000B7617">
        <w:rPr>
          <w:rFonts w:ascii="Arial" w:hAnsi="Arial" w:cs="Arial"/>
          <w:b/>
          <w:sz w:val="22"/>
          <w:szCs w:val="22"/>
          <w:u w:val="single"/>
          <w:lang w:val="mk-MK" w:eastAsia="ar-SA"/>
        </w:rPr>
        <w:t>електронско јавно наддавање</w:t>
      </w:r>
      <w:r w:rsidRPr="000B7617">
        <w:rPr>
          <w:rFonts w:ascii="Arial" w:hAnsi="Arial" w:cs="Arial"/>
          <w:sz w:val="22"/>
          <w:szCs w:val="22"/>
          <w:lang w:val="pl-PL" w:eastAsia="ar-SA"/>
        </w:rPr>
        <w:t>.</w:t>
      </w:r>
      <w:r w:rsidRPr="000B7617">
        <w:rPr>
          <w:rFonts w:ascii="Arial" w:hAnsi="Arial" w:cs="Arial"/>
          <w:sz w:val="22"/>
          <w:szCs w:val="22"/>
          <w:lang w:val="mk-MK" w:eastAsia="ar-SA"/>
        </w:rPr>
        <w:t xml:space="preserve"> </w:t>
      </w:r>
      <w:r w:rsidRPr="000B7617">
        <w:rPr>
          <w:rFonts w:ascii="Arial" w:hAnsi="Arial" w:cs="Arial"/>
          <w:b/>
          <w:sz w:val="22"/>
          <w:szCs w:val="22"/>
          <w:lang w:val="mk-MK" w:eastAsia="ar-SA"/>
        </w:rPr>
        <w:t>Јавното наддавање ќе започне во терминот наведен во табеларниот преглед.</w:t>
      </w:r>
    </w:p>
    <w:p w14:paraId="17AC0878" w14:textId="77777777" w:rsidR="00012B67" w:rsidRPr="000B7617" w:rsidRDefault="00012B67" w:rsidP="009D66A0">
      <w:pPr>
        <w:ind w:firstLine="720"/>
        <w:jc w:val="both"/>
        <w:rPr>
          <w:rFonts w:ascii="Arial" w:hAnsi="Arial" w:cs="Arial"/>
          <w:b/>
          <w:sz w:val="22"/>
          <w:szCs w:val="22"/>
          <w:lang w:val="mk-MK" w:eastAsia="ar-SA"/>
        </w:rPr>
      </w:pPr>
    </w:p>
    <w:p w14:paraId="30435B9A" w14:textId="69EF399F" w:rsidR="00012B67" w:rsidRPr="000B7617" w:rsidRDefault="00012B67" w:rsidP="0024592C">
      <w:pPr>
        <w:pStyle w:val="NoSpacing"/>
        <w:numPr>
          <w:ilvl w:val="0"/>
          <w:numId w:val="15"/>
        </w:numPr>
        <w:jc w:val="both"/>
        <w:rPr>
          <w:rFonts w:ascii="Arial" w:hAnsi="Arial" w:cs="Arial"/>
          <w:b/>
          <w:u w:val="single"/>
          <w:lang w:val="mk-MK"/>
        </w:rPr>
      </w:pPr>
      <w:r w:rsidRPr="000B7617">
        <w:rPr>
          <w:rFonts w:ascii="Arial" w:hAnsi="Arial" w:cs="Arial"/>
          <w:b/>
          <w:u w:val="single"/>
          <w:lang w:val="mk-MK"/>
        </w:rPr>
        <w:t>РОК И НАЧИН НА ПОДНЕСУВАЊЕ ПРИЈАВИ</w:t>
      </w:r>
    </w:p>
    <w:p w14:paraId="4E37B1B0" w14:textId="77777777" w:rsidR="0024592C" w:rsidRPr="000B7617" w:rsidRDefault="0024592C" w:rsidP="00012B67">
      <w:pPr>
        <w:rPr>
          <w:rFonts w:ascii="Arial" w:hAnsi="Arial" w:cs="Arial"/>
          <w:color w:val="000000"/>
          <w:sz w:val="22"/>
          <w:szCs w:val="22"/>
          <w:lang w:val="mk-MK" w:eastAsia="en-GB"/>
        </w:rPr>
      </w:pPr>
    </w:p>
    <w:p w14:paraId="608FA5FC" w14:textId="59A19D97" w:rsidR="00012B67" w:rsidRPr="009A4BB2" w:rsidRDefault="00012B67" w:rsidP="006A29E3">
      <w:pPr>
        <w:pStyle w:val="ListParagraph"/>
        <w:numPr>
          <w:ilvl w:val="1"/>
          <w:numId w:val="15"/>
        </w:numPr>
        <w:suppressAutoHyphens/>
        <w:jc w:val="both"/>
        <w:rPr>
          <w:rFonts w:ascii="Arial" w:hAnsi="Arial" w:cs="Arial"/>
          <w:sz w:val="22"/>
          <w:szCs w:val="22"/>
          <w:lang w:val="mk-MK"/>
        </w:rPr>
      </w:pPr>
      <w:r w:rsidRPr="009A4BB2">
        <w:rPr>
          <w:rFonts w:ascii="Arial" w:hAnsi="Arial" w:cs="Arial"/>
          <w:sz w:val="22"/>
          <w:szCs w:val="22"/>
          <w:lang w:val="mk-MK"/>
        </w:rPr>
        <w:t>Пријавата за учество на јавното наддавање се поднесува во хартиена форма согласно условите од</w:t>
      </w:r>
      <w:r w:rsidR="0024592C" w:rsidRPr="009A4BB2">
        <w:rPr>
          <w:rFonts w:ascii="Arial" w:hAnsi="Arial" w:cs="Arial"/>
          <w:sz w:val="22"/>
          <w:szCs w:val="22"/>
          <w:lang w:val="mk-MK"/>
        </w:rPr>
        <w:t xml:space="preserve"> </w:t>
      </w:r>
      <w:r w:rsidRPr="009A4BB2">
        <w:rPr>
          <w:rFonts w:ascii="Arial" w:hAnsi="Arial" w:cs="Arial"/>
          <w:sz w:val="22"/>
          <w:szCs w:val="22"/>
          <w:lang w:val="mk-MK"/>
        </w:rPr>
        <w:t>Објавата, во затворен плик со назнака „не отворај“ и со назнака „За објава за издавање под закуп на</w:t>
      </w:r>
      <w:r w:rsidR="0024592C" w:rsidRPr="009A4BB2">
        <w:rPr>
          <w:rFonts w:ascii="Arial" w:hAnsi="Arial" w:cs="Arial"/>
          <w:sz w:val="22"/>
          <w:szCs w:val="22"/>
          <w:lang w:val="mk-MK"/>
        </w:rPr>
        <w:t xml:space="preserve"> </w:t>
      </w:r>
      <w:r w:rsidRPr="009A4BB2">
        <w:rPr>
          <w:rFonts w:ascii="Arial" w:hAnsi="Arial" w:cs="Arial"/>
          <w:sz w:val="22"/>
          <w:szCs w:val="22"/>
          <w:lang w:val="mk-MK"/>
        </w:rPr>
        <w:t xml:space="preserve">невижен имот – деловен простор број </w:t>
      </w:r>
      <w:r w:rsidR="00B156C2" w:rsidRPr="009A4BB2">
        <w:rPr>
          <w:rFonts w:ascii="Arial" w:hAnsi="Arial" w:cs="Arial"/>
          <w:sz w:val="22"/>
          <w:szCs w:val="22"/>
          <w:lang w:val="mk-MK"/>
        </w:rPr>
        <w:t xml:space="preserve">01/2026 </w:t>
      </w:r>
      <w:r w:rsidRPr="009A4BB2">
        <w:rPr>
          <w:rFonts w:ascii="Arial" w:hAnsi="Arial" w:cs="Arial"/>
          <w:sz w:val="22"/>
          <w:szCs w:val="22"/>
          <w:lang w:val="mk-MK"/>
        </w:rPr>
        <w:t>“ адресирана до Комисијата за спроведување на постапка</w:t>
      </w:r>
      <w:r w:rsidR="0024592C" w:rsidRPr="009A4BB2">
        <w:rPr>
          <w:rFonts w:ascii="Arial" w:hAnsi="Arial" w:cs="Arial"/>
          <w:sz w:val="22"/>
          <w:szCs w:val="22"/>
          <w:lang w:val="mk-MK"/>
        </w:rPr>
        <w:t xml:space="preserve"> </w:t>
      </w:r>
      <w:r w:rsidRPr="009A4BB2">
        <w:rPr>
          <w:rFonts w:ascii="Arial" w:hAnsi="Arial" w:cs="Arial"/>
          <w:sz w:val="22"/>
          <w:szCs w:val="22"/>
          <w:lang w:val="mk-MK"/>
        </w:rPr>
        <w:t xml:space="preserve">за </w:t>
      </w:r>
      <w:r w:rsidR="0024592C" w:rsidRPr="009A4BB2">
        <w:rPr>
          <w:rFonts w:ascii="Arial" w:hAnsi="Arial" w:cs="Arial"/>
          <w:sz w:val="22"/>
          <w:szCs w:val="22"/>
          <w:lang w:val="mk-MK"/>
        </w:rPr>
        <w:t>издавање под закуп на деловен простор во сопственост на Република Северна Македонија кој го стопанисува АД  Водостопанство на Република Северна Македонија во државна сопственост</w:t>
      </w:r>
      <w:r w:rsidR="0024592C" w:rsidRPr="009A4BB2">
        <w:rPr>
          <w:rFonts w:ascii="Arial" w:hAnsi="Arial" w:cs="Arial"/>
          <w:sz w:val="22"/>
          <w:szCs w:val="22"/>
          <w:lang w:val="ru-RU"/>
        </w:rPr>
        <w:t>–</w:t>
      </w:r>
      <w:r w:rsidR="0024592C" w:rsidRPr="009A4BB2">
        <w:rPr>
          <w:rFonts w:ascii="Arial" w:hAnsi="Arial" w:cs="Arial"/>
          <w:sz w:val="22"/>
          <w:szCs w:val="22"/>
          <w:lang w:val="mk-MK"/>
        </w:rPr>
        <w:t xml:space="preserve">Скопје преку електронско </w:t>
      </w:r>
      <w:r w:rsidRPr="009A4BB2">
        <w:rPr>
          <w:rFonts w:ascii="Arial" w:hAnsi="Arial" w:cs="Arial"/>
          <w:sz w:val="22"/>
          <w:szCs w:val="22"/>
          <w:lang w:val="mk-MK"/>
        </w:rPr>
        <w:t>јавно наддавање и треба да ги содржи</w:t>
      </w:r>
      <w:r w:rsidR="0024592C" w:rsidRPr="009A4BB2">
        <w:rPr>
          <w:rFonts w:ascii="Arial" w:hAnsi="Arial" w:cs="Arial"/>
          <w:sz w:val="22"/>
          <w:szCs w:val="22"/>
          <w:lang w:val="mk-MK"/>
        </w:rPr>
        <w:t xml:space="preserve"> </w:t>
      </w:r>
      <w:r w:rsidRPr="009A4BB2">
        <w:rPr>
          <w:rFonts w:ascii="Arial" w:hAnsi="Arial" w:cs="Arial"/>
          <w:sz w:val="22"/>
          <w:szCs w:val="22"/>
          <w:lang w:val="mk-MK"/>
        </w:rPr>
        <w:t>сите податоци и докази кои се утврдени во објавата за јавно наддавање и се прикачуваат електронски на</w:t>
      </w:r>
      <w:r w:rsidR="0024592C" w:rsidRPr="009A4BB2">
        <w:rPr>
          <w:rFonts w:ascii="Arial" w:hAnsi="Arial" w:cs="Arial"/>
          <w:sz w:val="22"/>
          <w:szCs w:val="22"/>
          <w:lang w:val="mk-MK"/>
        </w:rPr>
        <w:t xml:space="preserve"> </w:t>
      </w:r>
      <w:r w:rsidRPr="009A4BB2">
        <w:rPr>
          <w:rFonts w:ascii="Arial" w:hAnsi="Arial" w:cs="Arial"/>
          <w:sz w:val="22"/>
          <w:szCs w:val="22"/>
          <w:lang w:val="mk-MK"/>
        </w:rPr>
        <w:t>системот за продажба и давање под закуп на деловен простор во сопственост на Република Северна</w:t>
      </w:r>
      <w:r w:rsidR="0024592C" w:rsidRPr="009A4BB2">
        <w:rPr>
          <w:rFonts w:ascii="Arial" w:hAnsi="Arial" w:cs="Arial"/>
          <w:sz w:val="22"/>
          <w:szCs w:val="22"/>
          <w:lang w:val="mk-MK"/>
        </w:rPr>
        <w:t xml:space="preserve"> </w:t>
      </w:r>
      <w:r w:rsidRPr="009A4BB2">
        <w:rPr>
          <w:rFonts w:ascii="Arial" w:hAnsi="Arial" w:cs="Arial"/>
          <w:sz w:val="22"/>
          <w:szCs w:val="22"/>
          <w:lang w:val="mk-MK"/>
        </w:rPr>
        <w:t>Македонија, односно на веб-локацијата на Министерството за транспорт и врски на Република Северна</w:t>
      </w:r>
      <w:r w:rsidR="0024592C" w:rsidRPr="009A4BB2">
        <w:rPr>
          <w:rFonts w:ascii="Arial" w:hAnsi="Arial" w:cs="Arial"/>
          <w:sz w:val="22"/>
          <w:szCs w:val="22"/>
          <w:lang w:val="mk-MK"/>
        </w:rPr>
        <w:t xml:space="preserve"> </w:t>
      </w:r>
      <w:r w:rsidRPr="009A4BB2">
        <w:rPr>
          <w:rFonts w:ascii="Arial" w:hAnsi="Arial" w:cs="Arial"/>
          <w:sz w:val="22"/>
          <w:szCs w:val="22"/>
          <w:lang w:val="mk-MK"/>
        </w:rPr>
        <w:t>Македонија www.deloven-prostor.mk и треба да ги содржи сите податоци и докази кои се утврдени во</w:t>
      </w:r>
      <w:r w:rsidR="0024592C" w:rsidRPr="009A4BB2">
        <w:rPr>
          <w:rFonts w:ascii="Arial" w:hAnsi="Arial" w:cs="Arial"/>
          <w:sz w:val="22"/>
          <w:szCs w:val="22"/>
          <w:lang w:val="mk-MK"/>
        </w:rPr>
        <w:t xml:space="preserve"> </w:t>
      </w:r>
      <w:r w:rsidRPr="009A4BB2">
        <w:rPr>
          <w:rFonts w:ascii="Arial" w:hAnsi="Arial" w:cs="Arial"/>
          <w:sz w:val="22"/>
          <w:szCs w:val="22"/>
          <w:lang w:val="mk-MK"/>
        </w:rPr>
        <w:t>објавата за јавно наддавање.</w:t>
      </w:r>
    </w:p>
    <w:p w14:paraId="53BD50B7" w14:textId="77777777" w:rsidR="00DD4E43" w:rsidRPr="009A4BB2" w:rsidRDefault="00DD4E43" w:rsidP="00DD4E43">
      <w:pPr>
        <w:pStyle w:val="ListParagraph"/>
        <w:suppressAutoHyphens/>
        <w:ind w:left="1288"/>
        <w:jc w:val="both"/>
        <w:rPr>
          <w:rFonts w:ascii="Arial" w:hAnsi="Arial" w:cs="Arial"/>
          <w:sz w:val="22"/>
          <w:szCs w:val="22"/>
          <w:lang w:val="mk-MK"/>
        </w:rPr>
      </w:pPr>
    </w:p>
    <w:p w14:paraId="099061AA" w14:textId="47C08EF4" w:rsidR="00012B67" w:rsidRPr="009A4BB2" w:rsidRDefault="00012B67" w:rsidP="006A29E3">
      <w:pPr>
        <w:pStyle w:val="ListParagraph"/>
        <w:numPr>
          <w:ilvl w:val="1"/>
          <w:numId w:val="15"/>
        </w:numPr>
        <w:suppressAutoHyphens/>
        <w:jc w:val="both"/>
        <w:rPr>
          <w:rFonts w:ascii="Arial" w:hAnsi="Arial" w:cs="Arial"/>
          <w:sz w:val="22"/>
          <w:szCs w:val="22"/>
          <w:lang w:val="mk-MK"/>
        </w:rPr>
      </w:pPr>
      <w:r w:rsidRPr="009A4BB2">
        <w:rPr>
          <w:rFonts w:ascii="Arial" w:hAnsi="Arial" w:cs="Arial"/>
          <w:sz w:val="22"/>
          <w:szCs w:val="22"/>
          <w:lang w:val="mk-MK"/>
        </w:rPr>
        <w:t>Пријавата за учество на јавно наддавање може да се поднесе најдоцна во рок од 1</w:t>
      </w:r>
      <w:r w:rsidR="00A94AFC" w:rsidRPr="009A4BB2">
        <w:rPr>
          <w:rFonts w:ascii="Arial" w:hAnsi="Arial" w:cs="Arial"/>
          <w:sz w:val="22"/>
          <w:szCs w:val="22"/>
          <w:lang w:val="mk-MK"/>
        </w:rPr>
        <w:t>0</w:t>
      </w:r>
      <w:r w:rsidRPr="009A4BB2">
        <w:rPr>
          <w:rFonts w:ascii="Arial" w:hAnsi="Arial" w:cs="Arial"/>
          <w:sz w:val="22"/>
          <w:szCs w:val="22"/>
          <w:lang w:val="mk-MK"/>
        </w:rPr>
        <w:t xml:space="preserve"> </w:t>
      </w:r>
      <w:r w:rsidR="008722E3" w:rsidRPr="009A4BB2">
        <w:rPr>
          <w:rFonts w:ascii="Arial" w:hAnsi="Arial" w:cs="Arial"/>
          <w:sz w:val="22"/>
          <w:szCs w:val="22"/>
          <w:lang w:val="mk-MK"/>
        </w:rPr>
        <w:t xml:space="preserve">календарски </w:t>
      </w:r>
      <w:r w:rsidRPr="009A4BB2">
        <w:rPr>
          <w:rFonts w:ascii="Arial" w:hAnsi="Arial" w:cs="Arial"/>
          <w:sz w:val="22"/>
          <w:szCs w:val="22"/>
          <w:lang w:val="mk-MK"/>
        </w:rPr>
        <w:t>дена од денот</w:t>
      </w:r>
      <w:r w:rsidR="0024592C" w:rsidRPr="009A4BB2">
        <w:rPr>
          <w:rFonts w:ascii="Arial" w:hAnsi="Arial" w:cs="Arial"/>
          <w:sz w:val="22"/>
          <w:szCs w:val="22"/>
          <w:lang w:val="mk-MK"/>
        </w:rPr>
        <w:t xml:space="preserve"> </w:t>
      </w:r>
      <w:r w:rsidRPr="009A4BB2">
        <w:rPr>
          <w:rFonts w:ascii="Arial" w:hAnsi="Arial" w:cs="Arial"/>
          <w:sz w:val="22"/>
          <w:szCs w:val="22"/>
          <w:lang w:val="mk-MK"/>
        </w:rPr>
        <w:t>на Објавата</w:t>
      </w:r>
      <w:r w:rsidR="004C2A5C" w:rsidRPr="009A4BB2">
        <w:rPr>
          <w:rFonts w:ascii="Arial" w:hAnsi="Arial" w:cs="Arial"/>
          <w:sz w:val="22"/>
          <w:szCs w:val="22"/>
          <w:lang w:val="mk-MK"/>
        </w:rPr>
        <w:t>,</w:t>
      </w:r>
      <w:r w:rsidRPr="009A4BB2">
        <w:rPr>
          <w:rFonts w:ascii="Arial" w:hAnsi="Arial" w:cs="Arial"/>
          <w:sz w:val="22"/>
          <w:szCs w:val="22"/>
          <w:lang w:val="mk-MK"/>
        </w:rPr>
        <w:t xml:space="preserve">односно почнувајќи од </w:t>
      </w:r>
      <w:r w:rsidR="00B156C2" w:rsidRPr="009A4BB2">
        <w:rPr>
          <w:rFonts w:ascii="Arial" w:hAnsi="Arial" w:cs="Arial"/>
          <w:sz w:val="22"/>
          <w:szCs w:val="22"/>
          <w:lang w:val="mk-MK"/>
        </w:rPr>
        <w:t>01.07.2026</w:t>
      </w:r>
      <w:r w:rsidRPr="009A4BB2">
        <w:rPr>
          <w:rFonts w:ascii="Arial" w:hAnsi="Arial" w:cs="Arial"/>
          <w:sz w:val="22"/>
          <w:szCs w:val="22"/>
          <w:lang w:val="mk-MK"/>
        </w:rPr>
        <w:t xml:space="preserve"> година, заклучно со </w:t>
      </w:r>
      <w:r w:rsidR="00B156C2" w:rsidRPr="009A4BB2">
        <w:rPr>
          <w:rFonts w:ascii="Arial" w:hAnsi="Arial" w:cs="Arial"/>
          <w:sz w:val="22"/>
          <w:szCs w:val="22"/>
          <w:lang w:val="mk-MK"/>
        </w:rPr>
        <w:t xml:space="preserve">10.07.2026 </w:t>
      </w:r>
      <w:r w:rsidRPr="009A4BB2">
        <w:rPr>
          <w:rFonts w:ascii="Arial" w:hAnsi="Arial" w:cs="Arial"/>
          <w:sz w:val="22"/>
          <w:szCs w:val="22"/>
          <w:lang w:val="mk-MK"/>
        </w:rPr>
        <w:t xml:space="preserve"> година,</w:t>
      </w:r>
      <w:r w:rsidR="00A37B4F" w:rsidRPr="009A4BB2">
        <w:rPr>
          <w:rFonts w:ascii="Arial" w:hAnsi="Arial" w:cs="Arial"/>
          <w:sz w:val="22"/>
          <w:szCs w:val="22"/>
          <w:lang w:val="mk-MK"/>
        </w:rPr>
        <w:t xml:space="preserve"> а доставување на документи во хартиена форма</w:t>
      </w:r>
      <w:r w:rsidRPr="009A4BB2">
        <w:rPr>
          <w:rFonts w:ascii="Arial" w:hAnsi="Arial" w:cs="Arial"/>
          <w:sz w:val="22"/>
          <w:szCs w:val="22"/>
          <w:lang w:val="mk-MK"/>
        </w:rPr>
        <w:t xml:space="preserve"> </w:t>
      </w:r>
      <w:r w:rsidR="00A37B4F" w:rsidRPr="009A4BB2">
        <w:rPr>
          <w:rFonts w:ascii="Arial" w:hAnsi="Arial" w:cs="Arial"/>
          <w:sz w:val="22"/>
          <w:szCs w:val="22"/>
          <w:lang w:val="mk-MK"/>
        </w:rPr>
        <w:t>во архивата на АД Водостопанство на РМ во државна сопственост до 15.30 часот.</w:t>
      </w:r>
    </w:p>
    <w:p w14:paraId="28116B1C" w14:textId="77777777" w:rsidR="00DD4E43" w:rsidRPr="009A4BB2" w:rsidRDefault="00DD4E43" w:rsidP="00DD4E43">
      <w:pPr>
        <w:suppressAutoHyphens/>
        <w:jc w:val="both"/>
        <w:rPr>
          <w:rFonts w:ascii="Arial" w:hAnsi="Arial" w:cs="Arial"/>
          <w:sz w:val="22"/>
          <w:szCs w:val="22"/>
          <w:lang w:val="mk-MK"/>
        </w:rPr>
      </w:pPr>
    </w:p>
    <w:p w14:paraId="1DB7B928" w14:textId="696A7760" w:rsidR="00012B67" w:rsidRPr="009A4BB2" w:rsidRDefault="00012B67" w:rsidP="006A29E3">
      <w:pPr>
        <w:pStyle w:val="ListParagraph"/>
        <w:numPr>
          <w:ilvl w:val="1"/>
          <w:numId w:val="15"/>
        </w:numPr>
        <w:suppressAutoHyphens/>
        <w:jc w:val="both"/>
        <w:rPr>
          <w:rFonts w:ascii="Arial" w:hAnsi="Arial" w:cs="Arial"/>
          <w:sz w:val="22"/>
          <w:szCs w:val="22"/>
          <w:lang w:val="mk-MK"/>
        </w:rPr>
      </w:pPr>
      <w:r w:rsidRPr="009A4BB2">
        <w:rPr>
          <w:rFonts w:ascii="Arial" w:hAnsi="Arial" w:cs="Arial"/>
          <w:sz w:val="22"/>
          <w:szCs w:val="22"/>
          <w:lang w:val="mk-MK"/>
        </w:rPr>
        <w:t>Пријавите кои не се комплетни со прилог докази кои се бараат во објавата, нема да учествуваат на</w:t>
      </w:r>
      <w:r w:rsidR="0024592C" w:rsidRPr="009A4BB2">
        <w:rPr>
          <w:rFonts w:ascii="Arial" w:hAnsi="Arial" w:cs="Arial"/>
          <w:sz w:val="22"/>
          <w:szCs w:val="22"/>
          <w:lang w:val="mk-MK"/>
        </w:rPr>
        <w:t xml:space="preserve"> </w:t>
      </w:r>
      <w:r w:rsidRPr="009A4BB2">
        <w:rPr>
          <w:rFonts w:ascii="Arial" w:hAnsi="Arial" w:cs="Arial"/>
          <w:sz w:val="22"/>
          <w:szCs w:val="22"/>
          <w:lang w:val="mk-MK"/>
        </w:rPr>
        <w:t>електронското наддавање за што подносителите на не комплетните пријави ќе бидат известени.</w:t>
      </w:r>
    </w:p>
    <w:p w14:paraId="4941B045" w14:textId="77777777" w:rsidR="0024592C" w:rsidRPr="009A4BB2" w:rsidRDefault="0024592C" w:rsidP="006A29E3">
      <w:pPr>
        <w:pStyle w:val="ListParagraph"/>
        <w:suppressAutoHyphens/>
        <w:ind w:left="1288"/>
        <w:jc w:val="both"/>
        <w:rPr>
          <w:rFonts w:ascii="Arial" w:hAnsi="Arial" w:cs="Arial"/>
          <w:sz w:val="22"/>
          <w:szCs w:val="22"/>
          <w:lang w:val="mk-MK"/>
        </w:rPr>
      </w:pPr>
    </w:p>
    <w:p w14:paraId="2C47056F" w14:textId="33B05B46" w:rsidR="00012B67" w:rsidRPr="009A4BB2" w:rsidRDefault="00012B67" w:rsidP="0024592C">
      <w:pPr>
        <w:pStyle w:val="NoSpacing"/>
        <w:numPr>
          <w:ilvl w:val="0"/>
          <w:numId w:val="15"/>
        </w:numPr>
        <w:jc w:val="both"/>
        <w:rPr>
          <w:rFonts w:ascii="Arial" w:hAnsi="Arial" w:cs="Arial"/>
          <w:b/>
          <w:u w:val="single"/>
          <w:lang w:val="mk-MK"/>
        </w:rPr>
      </w:pPr>
      <w:r w:rsidRPr="009A4BB2">
        <w:rPr>
          <w:rFonts w:ascii="Arial" w:hAnsi="Arial" w:cs="Arial"/>
          <w:b/>
          <w:u w:val="single"/>
          <w:lang w:val="mk-MK"/>
        </w:rPr>
        <w:t>ВРЕМЕ НА ЗАПОЧИУВАЊЕ НА ЈАВНОТО НАДДАВАЊЕ</w:t>
      </w:r>
    </w:p>
    <w:p w14:paraId="0B2E9578" w14:textId="34EC59AD" w:rsidR="0024592C" w:rsidRPr="009A4BB2" w:rsidRDefault="00012B67" w:rsidP="006A29E3">
      <w:pPr>
        <w:pStyle w:val="ListParagraph"/>
        <w:numPr>
          <w:ilvl w:val="1"/>
          <w:numId w:val="15"/>
        </w:numPr>
        <w:suppressAutoHyphens/>
        <w:jc w:val="both"/>
        <w:rPr>
          <w:rFonts w:ascii="Arial" w:hAnsi="Arial" w:cs="Arial"/>
          <w:sz w:val="22"/>
          <w:szCs w:val="22"/>
          <w:lang w:val="mk-MK"/>
        </w:rPr>
      </w:pPr>
      <w:r w:rsidRPr="009A4BB2">
        <w:rPr>
          <w:rFonts w:ascii="Arial" w:hAnsi="Arial" w:cs="Arial"/>
          <w:sz w:val="22"/>
          <w:szCs w:val="22"/>
          <w:lang w:val="mk-MK"/>
        </w:rPr>
        <w:t xml:space="preserve">Јавното наддавање ќе се одржи електронски на следната електронска адреса: </w:t>
      </w:r>
      <w:hyperlink r:id="rId7" w:history="1">
        <w:r w:rsidR="0024592C" w:rsidRPr="009A4BB2">
          <w:rPr>
            <w:rStyle w:val="Hyperlink"/>
            <w:rFonts w:ascii="Arial" w:hAnsi="Arial" w:cs="Arial"/>
            <w:color w:val="auto"/>
            <w:sz w:val="22"/>
            <w:szCs w:val="22"/>
            <w:lang w:val="mk-MK"/>
          </w:rPr>
          <w:t>www.deloven-prostor.mk</w:t>
        </w:r>
      </w:hyperlink>
      <w:r w:rsidR="0024592C" w:rsidRPr="009A4BB2">
        <w:rPr>
          <w:rFonts w:ascii="Arial" w:hAnsi="Arial" w:cs="Arial"/>
          <w:sz w:val="22"/>
          <w:szCs w:val="22"/>
          <w:lang w:val="mk-MK"/>
        </w:rPr>
        <w:t xml:space="preserve">. </w:t>
      </w:r>
    </w:p>
    <w:p w14:paraId="46675EE2" w14:textId="77777777" w:rsidR="0024592C" w:rsidRPr="009A4BB2" w:rsidRDefault="0024592C" w:rsidP="0024592C">
      <w:pPr>
        <w:pStyle w:val="NoSpacing"/>
        <w:ind w:firstLine="720"/>
        <w:jc w:val="both"/>
        <w:rPr>
          <w:rFonts w:ascii="Arial" w:hAnsi="Arial" w:cs="Arial"/>
          <w:lang w:val="mk-MK"/>
        </w:rPr>
      </w:pPr>
    </w:p>
    <w:p w14:paraId="3DA8CF5A" w14:textId="44750D9A" w:rsidR="00012B67" w:rsidRPr="009A4BB2" w:rsidRDefault="00012B67" w:rsidP="006A29E3">
      <w:pPr>
        <w:pStyle w:val="ListParagraph"/>
        <w:numPr>
          <w:ilvl w:val="1"/>
          <w:numId w:val="15"/>
        </w:numPr>
        <w:suppressAutoHyphens/>
        <w:jc w:val="both"/>
        <w:rPr>
          <w:rFonts w:ascii="Arial" w:hAnsi="Arial" w:cs="Arial"/>
          <w:sz w:val="22"/>
          <w:szCs w:val="22"/>
          <w:lang w:val="mk-MK"/>
        </w:rPr>
      </w:pPr>
      <w:r w:rsidRPr="009A4BB2">
        <w:rPr>
          <w:rFonts w:ascii="Arial" w:hAnsi="Arial" w:cs="Arial"/>
          <w:sz w:val="22"/>
          <w:szCs w:val="22"/>
          <w:lang w:val="mk-MK"/>
        </w:rPr>
        <w:t>Терминот на започнување на јавното наддавање е</w:t>
      </w:r>
      <w:r w:rsidR="0024592C" w:rsidRPr="009A4BB2">
        <w:rPr>
          <w:rFonts w:ascii="Arial" w:hAnsi="Arial" w:cs="Arial"/>
          <w:sz w:val="22"/>
          <w:szCs w:val="22"/>
          <w:lang w:val="mk-MK"/>
        </w:rPr>
        <w:t xml:space="preserve">: </w:t>
      </w:r>
      <w:r w:rsidR="00B156C2" w:rsidRPr="009A4BB2">
        <w:rPr>
          <w:rFonts w:ascii="Arial" w:hAnsi="Arial" w:cs="Arial"/>
          <w:sz w:val="22"/>
          <w:szCs w:val="22"/>
          <w:lang w:val="mk-MK"/>
        </w:rPr>
        <w:t>1</w:t>
      </w:r>
      <w:r w:rsidR="00A37B4F" w:rsidRPr="009A4BB2">
        <w:rPr>
          <w:rFonts w:ascii="Arial" w:hAnsi="Arial" w:cs="Arial"/>
          <w:sz w:val="22"/>
          <w:szCs w:val="22"/>
          <w:lang w:val="mk-MK"/>
        </w:rPr>
        <w:t>4</w:t>
      </w:r>
      <w:r w:rsidR="00B156C2" w:rsidRPr="009A4BB2">
        <w:rPr>
          <w:rFonts w:ascii="Arial" w:hAnsi="Arial" w:cs="Arial"/>
          <w:sz w:val="22"/>
          <w:szCs w:val="22"/>
          <w:lang w:val="mk-MK"/>
        </w:rPr>
        <w:t>.07.2026</w:t>
      </w:r>
      <w:r w:rsidR="0024592C" w:rsidRPr="009A4BB2">
        <w:rPr>
          <w:rFonts w:ascii="Arial" w:hAnsi="Arial" w:cs="Arial"/>
          <w:sz w:val="22"/>
          <w:szCs w:val="22"/>
          <w:lang w:val="mk-MK"/>
        </w:rPr>
        <w:t xml:space="preserve"> во </w:t>
      </w:r>
      <w:r w:rsidR="00B156C2" w:rsidRPr="009A4BB2">
        <w:rPr>
          <w:rFonts w:ascii="Arial" w:hAnsi="Arial" w:cs="Arial"/>
          <w:sz w:val="22"/>
          <w:szCs w:val="22"/>
          <w:lang w:val="mk-MK"/>
        </w:rPr>
        <w:t>12.00</w:t>
      </w:r>
      <w:r w:rsidR="0024592C" w:rsidRPr="009A4BB2">
        <w:rPr>
          <w:rFonts w:ascii="Arial" w:hAnsi="Arial" w:cs="Arial"/>
          <w:sz w:val="22"/>
          <w:szCs w:val="22"/>
          <w:lang w:val="mk-MK"/>
        </w:rPr>
        <w:t xml:space="preserve"> часот. </w:t>
      </w:r>
    </w:p>
    <w:p w14:paraId="12886675" w14:textId="77777777" w:rsidR="00012B67" w:rsidRPr="00736DE1" w:rsidRDefault="00012B67" w:rsidP="009D66A0">
      <w:pPr>
        <w:ind w:firstLine="720"/>
        <w:jc w:val="both"/>
        <w:rPr>
          <w:rFonts w:ascii="Arial" w:hAnsi="Arial" w:cs="Arial"/>
          <w:b/>
          <w:sz w:val="22"/>
          <w:szCs w:val="22"/>
          <w:lang w:val="mk-MK" w:eastAsia="ar-SA"/>
        </w:rPr>
      </w:pPr>
    </w:p>
    <w:p w14:paraId="796D2B38" w14:textId="77777777" w:rsidR="009D66A0" w:rsidRPr="000B7617" w:rsidRDefault="009D66A0" w:rsidP="009D66A0">
      <w:pPr>
        <w:suppressAutoHyphens/>
        <w:ind w:firstLine="720"/>
        <w:jc w:val="both"/>
        <w:rPr>
          <w:rFonts w:ascii="Arial" w:hAnsi="Arial" w:cs="Arial"/>
          <w:sz w:val="22"/>
          <w:szCs w:val="22"/>
          <w:lang w:val="pl-PL" w:eastAsia="ar-SA"/>
        </w:rPr>
      </w:pPr>
      <w:r w:rsidRPr="000B7617">
        <w:rPr>
          <w:rFonts w:ascii="Arial" w:hAnsi="Arial" w:cs="Arial"/>
          <w:sz w:val="22"/>
          <w:szCs w:val="22"/>
          <w:lang w:val="pl-PL" w:eastAsia="ar-SA"/>
        </w:rPr>
        <w:tab/>
      </w:r>
    </w:p>
    <w:p w14:paraId="6C200C9C" w14:textId="6363822A" w:rsidR="009D66A0" w:rsidRPr="000B7617" w:rsidRDefault="009D66A0" w:rsidP="0024592C">
      <w:pPr>
        <w:pStyle w:val="NoSpacing"/>
        <w:numPr>
          <w:ilvl w:val="0"/>
          <w:numId w:val="15"/>
        </w:numPr>
        <w:jc w:val="both"/>
        <w:rPr>
          <w:rFonts w:ascii="Arial" w:hAnsi="Arial" w:cs="Arial"/>
          <w:b/>
          <w:u w:val="single"/>
          <w:lang w:val="mk-MK"/>
        </w:rPr>
      </w:pPr>
      <w:r w:rsidRPr="000B7617">
        <w:rPr>
          <w:rFonts w:ascii="Arial" w:hAnsi="Arial" w:cs="Arial"/>
          <w:b/>
          <w:u w:val="single"/>
          <w:lang w:val="mk-MK"/>
        </w:rPr>
        <w:t xml:space="preserve">УСЛОВИ ЗА </w:t>
      </w:r>
      <w:r w:rsidR="0024592C" w:rsidRPr="000B7617">
        <w:rPr>
          <w:rFonts w:ascii="Arial" w:hAnsi="Arial" w:cs="Arial"/>
          <w:b/>
          <w:u w:val="single"/>
          <w:lang w:val="mk-MK"/>
        </w:rPr>
        <w:t>ДАВАЊЕ ПОД ЗАКУП</w:t>
      </w:r>
    </w:p>
    <w:p w14:paraId="6533F902" w14:textId="77777777" w:rsidR="00AD09B4" w:rsidRPr="000B7617" w:rsidRDefault="00AD09B4" w:rsidP="00AD09B4">
      <w:pPr>
        <w:suppressAutoHyphens/>
        <w:ind w:right="158"/>
        <w:jc w:val="both"/>
        <w:rPr>
          <w:rFonts w:ascii="Arial" w:hAnsi="Arial" w:cs="Arial"/>
          <w:sz w:val="22"/>
          <w:szCs w:val="22"/>
          <w:lang w:val="mk-MK" w:eastAsia="ar-SA"/>
        </w:rPr>
      </w:pPr>
    </w:p>
    <w:p w14:paraId="178422C3" w14:textId="435A7764" w:rsidR="00AD09B4" w:rsidRPr="000B7617" w:rsidRDefault="00AD09B4" w:rsidP="006A29E3">
      <w:pPr>
        <w:pStyle w:val="ListParagraph"/>
        <w:numPr>
          <w:ilvl w:val="1"/>
          <w:numId w:val="15"/>
        </w:numPr>
        <w:suppressAutoHyphens/>
        <w:jc w:val="both"/>
        <w:rPr>
          <w:rFonts w:ascii="Arial" w:hAnsi="Arial" w:cs="Arial"/>
          <w:sz w:val="22"/>
          <w:szCs w:val="22"/>
          <w:lang w:val="mk-MK" w:eastAsia="ar-SA"/>
        </w:rPr>
      </w:pPr>
      <w:r w:rsidRPr="000B7617">
        <w:rPr>
          <w:rFonts w:ascii="Arial" w:hAnsi="Arial" w:cs="Arial"/>
          <w:sz w:val="22"/>
          <w:szCs w:val="22"/>
          <w:lang w:val="mk-MK"/>
        </w:rPr>
        <w:t>Просторот</w:t>
      </w:r>
      <w:r w:rsidRPr="000B7617">
        <w:rPr>
          <w:rFonts w:ascii="Arial" w:hAnsi="Arial" w:cs="Arial"/>
          <w:sz w:val="22"/>
          <w:szCs w:val="22"/>
          <w:lang w:val="mk-MK" w:eastAsia="ar-SA"/>
        </w:rPr>
        <w:t xml:space="preserve"> </w:t>
      </w:r>
      <w:r w:rsidR="000B7617" w:rsidRPr="000B7617">
        <w:rPr>
          <w:rFonts w:ascii="Arial" w:hAnsi="Arial" w:cs="Arial"/>
          <w:sz w:val="22"/>
          <w:szCs w:val="22"/>
          <w:lang w:val="mk-MK" w:eastAsia="ar-SA"/>
        </w:rPr>
        <w:t>даден</w:t>
      </w:r>
      <w:r w:rsidRPr="000B7617">
        <w:rPr>
          <w:rFonts w:ascii="Arial" w:hAnsi="Arial" w:cs="Arial"/>
          <w:sz w:val="22"/>
          <w:szCs w:val="22"/>
          <w:lang w:val="mk-MK" w:eastAsia="ar-SA"/>
        </w:rPr>
        <w:t xml:space="preserve"> во Табеларниот преглед се издава под следените услови:</w:t>
      </w:r>
    </w:p>
    <w:p w14:paraId="43364B1C" w14:textId="77777777"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Просторот од табеларниот преглед се издава во видена состојба;</w:t>
      </w:r>
    </w:p>
    <w:p w14:paraId="4A650879" w14:textId="2186CE72"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Закупецот дејноста треба да ја врши во регуларно време согласно Закон;</w:t>
      </w:r>
    </w:p>
    <w:p w14:paraId="2102F029" w14:textId="41219952"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 xml:space="preserve">За целото времетраење на договорот за закуп, закупецот е должен да се придржува и да работи во согласност со позитивните </w:t>
      </w:r>
      <w:r w:rsidR="000B7617" w:rsidRPr="000B7617">
        <w:rPr>
          <w:rFonts w:ascii="Arial" w:hAnsi="Arial" w:cs="Arial"/>
          <w:sz w:val="22"/>
          <w:szCs w:val="22"/>
          <w:lang w:val="mk-MK" w:eastAsia="ar-SA"/>
        </w:rPr>
        <w:t>законски</w:t>
      </w:r>
      <w:r w:rsidRPr="000B7617">
        <w:rPr>
          <w:rFonts w:ascii="Arial" w:hAnsi="Arial" w:cs="Arial"/>
          <w:sz w:val="22"/>
          <w:szCs w:val="22"/>
          <w:lang w:val="mk-MK" w:eastAsia="ar-SA"/>
        </w:rPr>
        <w:t xml:space="preserve"> норми;</w:t>
      </w:r>
    </w:p>
    <w:p w14:paraId="08C42572" w14:textId="089FCBAA"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По завршување на Договорот на закуп, просторот треба да се врати во владение на АД Водостопанство во државна сопственост Скопје во исправна состојба;</w:t>
      </w:r>
    </w:p>
    <w:p w14:paraId="67DD4401" w14:textId="24A84827"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Потребата од потенцијални интервенции и инвестиции во просторот кој се издава, претставуваат товар на закупецот, без обврска на закуподавецот да ги надомести тие трошоци и истите нема да бидат опфатени во износот на месечната закупнина ниту ќе бидат предмет на компензација за закупнина и кон истите може да се пристапи само со претходно добиено писмено одобрение од страна на АД Водостопанство во државна сопственост Скопје;</w:t>
      </w:r>
    </w:p>
    <w:p w14:paraId="2E86C00B" w14:textId="30AFB0B8"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Трошоците за електрична енергија, греење, вода, комунални услуги (ѓубр</w:t>
      </w:r>
      <w:r w:rsidR="000B7617" w:rsidRPr="000B7617">
        <w:rPr>
          <w:rFonts w:ascii="Arial" w:hAnsi="Arial" w:cs="Arial"/>
          <w:sz w:val="22"/>
          <w:szCs w:val="22"/>
          <w:lang w:val="mk-MK" w:eastAsia="ar-SA"/>
        </w:rPr>
        <w:t>арина</w:t>
      </w:r>
      <w:r w:rsidRPr="000B7617">
        <w:rPr>
          <w:rFonts w:ascii="Arial" w:hAnsi="Arial" w:cs="Arial"/>
          <w:sz w:val="22"/>
          <w:szCs w:val="22"/>
          <w:lang w:val="mk-MK" w:eastAsia="ar-SA"/>
        </w:rPr>
        <w:t xml:space="preserve"> и др. </w:t>
      </w:r>
      <w:r w:rsidR="000B7617" w:rsidRPr="000B7617">
        <w:rPr>
          <w:rFonts w:ascii="Arial" w:hAnsi="Arial" w:cs="Arial"/>
          <w:sz w:val="22"/>
          <w:szCs w:val="22"/>
          <w:lang w:val="mk-MK" w:eastAsia="ar-SA"/>
        </w:rPr>
        <w:t>к</w:t>
      </w:r>
      <w:r w:rsidRPr="000B7617">
        <w:rPr>
          <w:rFonts w:ascii="Arial" w:hAnsi="Arial" w:cs="Arial"/>
          <w:sz w:val="22"/>
          <w:szCs w:val="22"/>
          <w:lang w:val="mk-MK" w:eastAsia="ar-SA"/>
        </w:rPr>
        <w:t>омуналии) за просторот даден под закуп, целосно ги сноси закупецот</w:t>
      </w:r>
      <w:r w:rsidR="00FA4831">
        <w:rPr>
          <w:rFonts w:ascii="Arial" w:hAnsi="Arial" w:cs="Arial"/>
          <w:sz w:val="22"/>
          <w:szCs w:val="22"/>
          <w:lang w:val="mk-MK" w:eastAsia="ar-SA"/>
        </w:rPr>
        <w:t xml:space="preserve"> до</w:t>
      </w:r>
      <w:r w:rsidRPr="000B7617">
        <w:rPr>
          <w:rFonts w:ascii="Arial" w:hAnsi="Arial" w:cs="Arial"/>
          <w:sz w:val="22"/>
          <w:szCs w:val="22"/>
          <w:lang w:val="mk-MK" w:eastAsia="ar-SA"/>
        </w:rPr>
        <w:t>;</w:t>
      </w:r>
    </w:p>
    <w:p w14:paraId="02822C22" w14:textId="10159646"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 xml:space="preserve">Закупецот се обврзува закупнината да ја плаќа однапред, а најдоцна до 5-тиот ден во месецот без оглед на приемот на фактурата. За ненавремено плаќање на закупнината се пресметува законска казнена камата. Неплаќањето на 2 (две) последователни месечни закупнини, во текот на траењето на </w:t>
      </w:r>
      <w:r w:rsidR="000B7617" w:rsidRPr="000B7617">
        <w:rPr>
          <w:rFonts w:ascii="Arial" w:hAnsi="Arial" w:cs="Arial"/>
          <w:sz w:val="22"/>
          <w:szCs w:val="22"/>
          <w:lang w:val="mk-MK" w:eastAsia="ar-SA"/>
        </w:rPr>
        <w:t>вкупниот</w:t>
      </w:r>
      <w:r w:rsidRPr="000B7617">
        <w:rPr>
          <w:rFonts w:ascii="Arial" w:hAnsi="Arial" w:cs="Arial"/>
          <w:sz w:val="22"/>
          <w:szCs w:val="22"/>
          <w:lang w:val="mk-MK" w:eastAsia="ar-SA"/>
        </w:rPr>
        <w:t xml:space="preserve"> однос, претставува основ за активирање на средствата за обезбедување и основ за раскинување на договорот од страна на </w:t>
      </w:r>
      <w:r w:rsidR="000225E7" w:rsidRPr="000B7617">
        <w:rPr>
          <w:rFonts w:ascii="Arial" w:hAnsi="Arial" w:cs="Arial"/>
          <w:sz w:val="22"/>
          <w:szCs w:val="22"/>
          <w:lang w:val="mk-MK" w:eastAsia="ar-SA"/>
        </w:rPr>
        <w:t>АД Водостопанство на Република Северна Македонија во државна сопственост Скопје</w:t>
      </w:r>
      <w:r w:rsidRPr="000B7617">
        <w:rPr>
          <w:rFonts w:ascii="Arial" w:hAnsi="Arial" w:cs="Arial"/>
          <w:sz w:val="22"/>
          <w:szCs w:val="22"/>
          <w:lang w:val="mk-MK" w:eastAsia="ar-SA"/>
        </w:rPr>
        <w:t>;</w:t>
      </w:r>
    </w:p>
    <w:p w14:paraId="66935C74" w14:textId="7D3CF184" w:rsidR="00AD09B4"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Закупецот не може да го дава просторот во подзакуп.</w:t>
      </w:r>
    </w:p>
    <w:p w14:paraId="1030E6A5" w14:textId="77777777" w:rsidR="009D66A0" w:rsidRPr="000B7617" w:rsidRDefault="009D66A0" w:rsidP="009D66A0">
      <w:pPr>
        <w:suppressAutoHyphens/>
        <w:ind w:right="158"/>
        <w:jc w:val="both"/>
        <w:rPr>
          <w:rFonts w:ascii="Arial" w:hAnsi="Arial" w:cs="Arial"/>
          <w:sz w:val="22"/>
          <w:szCs w:val="22"/>
          <w:lang w:val="mk-MK" w:eastAsia="ar-SA"/>
        </w:rPr>
      </w:pPr>
    </w:p>
    <w:p w14:paraId="08F64C62" w14:textId="5AFE004E" w:rsidR="0024592C" w:rsidRPr="000B7617" w:rsidRDefault="0024592C" w:rsidP="0024592C">
      <w:pPr>
        <w:pStyle w:val="NoSpacing"/>
        <w:numPr>
          <w:ilvl w:val="0"/>
          <w:numId w:val="15"/>
        </w:numPr>
        <w:jc w:val="both"/>
        <w:rPr>
          <w:rFonts w:ascii="Arial" w:hAnsi="Arial" w:cs="Arial"/>
          <w:b/>
          <w:u w:val="single"/>
          <w:lang w:val="mk-MK"/>
        </w:rPr>
      </w:pPr>
      <w:r w:rsidRPr="000B7617">
        <w:rPr>
          <w:rFonts w:ascii="Arial" w:hAnsi="Arial" w:cs="Arial"/>
          <w:b/>
          <w:u w:val="single"/>
          <w:lang w:val="mk-MK"/>
        </w:rPr>
        <w:t>УСЛОВИ ЗА УЧЕСТВО НА ЈАВНОТО НАДДАВАЊЕ</w:t>
      </w:r>
    </w:p>
    <w:p w14:paraId="7E6BCF22" w14:textId="77777777" w:rsidR="0024592C" w:rsidRPr="000B7617" w:rsidRDefault="0024592C" w:rsidP="009D66A0">
      <w:pPr>
        <w:suppressAutoHyphens/>
        <w:ind w:right="158"/>
        <w:jc w:val="both"/>
        <w:rPr>
          <w:rFonts w:ascii="Arial" w:hAnsi="Arial" w:cs="Arial"/>
          <w:sz w:val="22"/>
          <w:szCs w:val="22"/>
          <w:lang w:val="mk-MK" w:eastAsia="ar-SA"/>
        </w:rPr>
      </w:pPr>
    </w:p>
    <w:p w14:paraId="2908DEFC" w14:textId="56572D1A" w:rsidR="00AD09B4" w:rsidRPr="000B7617" w:rsidRDefault="00AD09B4" w:rsidP="006A29E3">
      <w:pPr>
        <w:pStyle w:val="ListParagraph"/>
        <w:numPr>
          <w:ilvl w:val="1"/>
          <w:numId w:val="15"/>
        </w:numPr>
        <w:suppressAutoHyphens/>
        <w:jc w:val="both"/>
        <w:rPr>
          <w:rFonts w:ascii="Arial" w:hAnsi="Arial" w:cs="Arial"/>
          <w:sz w:val="22"/>
          <w:szCs w:val="22"/>
          <w:lang w:val="mk-MK" w:eastAsia="ar-SA"/>
        </w:rPr>
      </w:pPr>
      <w:r w:rsidRPr="000B7617">
        <w:rPr>
          <w:rFonts w:ascii="Arial" w:hAnsi="Arial" w:cs="Arial"/>
          <w:sz w:val="22"/>
          <w:szCs w:val="22"/>
          <w:lang w:val="mk-MK"/>
        </w:rPr>
        <w:t>Заинтересираните</w:t>
      </w:r>
      <w:r w:rsidRPr="000B7617">
        <w:rPr>
          <w:rFonts w:ascii="Arial" w:hAnsi="Arial" w:cs="Arial"/>
          <w:sz w:val="22"/>
          <w:szCs w:val="22"/>
          <w:lang w:val="mk-MK" w:eastAsia="ar-SA"/>
        </w:rPr>
        <w:t xml:space="preserve"> домашни и странски физички и правни лица се должни електронски да достават:</w:t>
      </w:r>
    </w:p>
    <w:p w14:paraId="170ED832" w14:textId="5BE4659E" w:rsidR="00EE1827" w:rsidRPr="00EE1827" w:rsidRDefault="00AD09B4" w:rsidP="0024592C">
      <w:pPr>
        <w:pStyle w:val="ListParagraph"/>
        <w:numPr>
          <w:ilvl w:val="0"/>
          <w:numId w:val="16"/>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Пополнета пријава за учество на јавното наддавање (во писмена форма)</w:t>
      </w:r>
      <w:r w:rsidR="00EE1827" w:rsidRPr="00EE1827">
        <w:rPr>
          <w:rFonts w:ascii="Arial" w:hAnsi="Arial" w:cs="Arial"/>
          <w:sz w:val="22"/>
          <w:szCs w:val="22"/>
          <w:lang w:val="mk-MK" w:eastAsia="ar-SA"/>
        </w:rPr>
        <w:t xml:space="preserve"> </w:t>
      </w:r>
      <w:r w:rsidR="00EE1827">
        <w:rPr>
          <w:rFonts w:ascii="Arial" w:hAnsi="Arial" w:cs="Arial"/>
          <w:sz w:val="22"/>
          <w:szCs w:val="22"/>
          <w:lang w:val="mk-MK" w:eastAsia="ar-SA"/>
        </w:rPr>
        <w:t>која треба да содржи: Име и презиме односно фирма и седиште на подносителот на пријавата, контакт телефон, за кој простор се однесува пријавата со наведување на редниот број од огласот, видот на просторот,адресата, површината и подружницата.</w:t>
      </w:r>
    </w:p>
    <w:p w14:paraId="11B894B7" w14:textId="77777777" w:rsidR="00EE1827" w:rsidRPr="00EE1827" w:rsidRDefault="00EE1827" w:rsidP="00EE1827">
      <w:pPr>
        <w:pStyle w:val="ListParagraph"/>
        <w:suppressAutoHyphens/>
        <w:ind w:left="1440" w:right="-3"/>
        <w:jc w:val="both"/>
        <w:rPr>
          <w:rFonts w:ascii="Arial" w:hAnsi="Arial" w:cs="Arial"/>
          <w:sz w:val="22"/>
          <w:szCs w:val="22"/>
          <w:lang w:val="mk-MK" w:eastAsia="ar-SA"/>
        </w:rPr>
      </w:pPr>
    </w:p>
    <w:p w14:paraId="621CA780" w14:textId="027C5ABD" w:rsidR="00AD09B4" w:rsidRPr="000B7617" w:rsidRDefault="00AD09B4" w:rsidP="0024592C">
      <w:pPr>
        <w:pStyle w:val="ListParagraph"/>
        <w:numPr>
          <w:ilvl w:val="0"/>
          <w:numId w:val="16"/>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 xml:space="preserve"> </w:t>
      </w:r>
      <w:r w:rsidR="00EE1827">
        <w:rPr>
          <w:rFonts w:ascii="Arial" w:hAnsi="Arial" w:cs="Arial"/>
          <w:sz w:val="22"/>
          <w:szCs w:val="22"/>
          <w:lang w:val="mk-MK" w:eastAsia="ar-SA"/>
        </w:rPr>
        <w:t>Кон пријавата се приложува документација и тоа</w:t>
      </w:r>
      <w:r w:rsidRPr="000B7617">
        <w:rPr>
          <w:rFonts w:ascii="Arial" w:hAnsi="Arial" w:cs="Arial"/>
          <w:sz w:val="22"/>
          <w:szCs w:val="22"/>
          <w:lang w:val="mk-MK" w:eastAsia="ar-SA"/>
        </w:rPr>
        <w:t>:</w:t>
      </w:r>
    </w:p>
    <w:p w14:paraId="01198399" w14:textId="17F075A3" w:rsidR="00AD09B4" w:rsidRPr="000B7617" w:rsidRDefault="00AD09B4" w:rsidP="0024592C">
      <w:pPr>
        <w:pStyle w:val="ListParagraph"/>
        <w:numPr>
          <w:ilvl w:val="1"/>
          <w:numId w:val="16"/>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 xml:space="preserve">Банкарска гаранција за сериозност на понудата во висина од 2% од проценетата вредност на недвижната ствар со рок на важност од 60 дена од денот на јавното наддавање, исклучиво во оригинал (да се наведе адреса каде се наоѓа деловниот </w:t>
      </w:r>
      <w:r w:rsidR="00EE1827">
        <w:rPr>
          <w:rFonts w:ascii="Arial" w:hAnsi="Arial" w:cs="Arial"/>
          <w:sz w:val="22"/>
          <w:szCs w:val="22"/>
          <w:lang w:val="mk-MK" w:eastAsia="ar-SA"/>
        </w:rPr>
        <w:t>простор</w:t>
      </w:r>
      <w:r w:rsidRPr="000B7617">
        <w:rPr>
          <w:rFonts w:ascii="Arial" w:hAnsi="Arial" w:cs="Arial"/>
          <w:sz w:val="22"/>
          <w:szCs w:val="22"/>
          <w:lang w:val="mk-MK" w:eastAsia="ar-SA"/>
        </w:rPr>
        <w:t>);</w:t>
      </w:r>
    </w:p>
    <w:p w14:paraId="1332AFE3" w14:textId="15454939" w:rsidR="00AD09B4" w:rsidRDefault="00EE1827" w:rsidP="0024592C">
      <w:pPr>
        <w:pStyle w:val="ListParagraph"/>
        <w:numPr>
          <w:ilvl w:val="1"/>
          <w:numId w:val="16"/>
        </w:numPr>
        <w:suppressAutoHyphens/>
        <w:ind w:right="-3"/>
        <w:jc w:val="both"/>
        <w:rPr>
          <w:rFonts w:ascii="Arial" w:hAnsi="Arial" w:cs="Arial"/>
          <w:sz w:val="22"/>
          <w:szCs w:val="22"/>
          <w:lang w:val="mk-MK" w:eastAsia="ar-SA"/>
        </w:rPr>
      </w:pPr>
      <w:r>
        <w:rPr>
          <w:rFonts w:ascii="Arial" w:hAnsi="Arial" w:cs="Arial"/>
          <w:sz w:val="22"/>
          <w:szCs w:val="22"/>
          <w:lang w:val="mk-MK" w:eastAsia="ar-SA"/>
        </w:rPr>
        <w:t>За физичките лица уверение за државјанство, во оргинал или копија заверена на нотар, не постара од 6(шест) месеци</w:t>
      </w:r>
      <w:r w:rsidR="00AD09B4" w:rsidRPr="000B7617">
        <w:rPr>
          <w:rFonts w:ascii="Arial" w:hAnsi="Arial" w:cs="Arial"/>
          <w:sz w:val="22"/>
          <w:szCs w:val="22"/>
          <w:lang w:val="mk-MK" w:eastAsia="ar-SA"/>
        </w:rPr>
        <w:t>;</w:t>
      </w:r>
    </w:p>
    <w:p w14:paraId="3BFEC94F" w14:textId="52BC6AD7" w:rsidR="001D31E4" w:rsidRPr="000B7617" w:rsidRDefault="001D31E4" w:rsidP="0024592C">
      <w:pPr>
        <w:pStyle w:val="ListParagraph"/>
        <w:numPr>
          <w:ilvl w:val="1"/>
          <w:numId w:val="16"/>
        </w:numPr>
        <w:suppressAutoHyphens/>
        <w:ind w:right="-3"/>
        <w:jc w:val="both"/>
        <w:rPr>
          <w:rFonts w:ascii="Arial" w:hAnsi="Arial" w:cs="Arial"/>
          <w:sz w:val="22"/>
          <w:szCs w:val="22"/>
          <w:lang w:val="mk-MK" w:eastAsia="ar-SA"/>
        </w:rPr>
      </w:pPr>
      <w:r>
        <w:rPr>
          <w:rFonts w:ascii="Arial" w:hAnsi="Arial" w:cs="Arial"/>
          <w:sz w:val="22"/>
          <w:szCs w:val="22"/>
          <w:lang w:val="mk-MK" w:eastAsia="ar-SA"/>
        </w:rPr>
        <w:lastRenderedPageBreak/>
        <w:t>За правните лица доказ за регистрација на правното лице издадена од соодветен регистар</w:t>
      </w:r>
      <w:r w:rsidR="006B3535">
        <w:rPr>
          <w:rFonts w:ascii="Arial" w:hAnsi="Arial" w:cs="Arial"/>
          <w:sz w:val="22"/>
          <w:szCs w:val="22"/>
          <w:lang w:val="mk-MK" w:eastAsia="ar-SA"/>
        </w:rPr>
        <w:t xml:space="preserve"> </w:t>
      </w:r>
      <w:r>
        <w:rPr>
          <w:rFonts w:ascii="Arial" w:hAnsi="Arial" w:cs="Arial"/>
          <w:sz w:val="22"/>
          <w:szCs w:val="22"/>
          <w:lang w:val="mk-MK" w:eastAsia="ar-SA"/>
        </w:rPr>
        <w:t>во оргинал или копија заверена на нотар, не постара од 6(шест)  месеци</w:t>
      </w:r>
      <w:r w:rsidRPr="000B7617">
        <w:rPr>
          <w:rFonts w:ascii="Arial" w:hAnsi="Arial" w:cs="Arial"/>
          <w:sz w:val="22"/>
          <w:szCs w:val="22"/>
          <w:lang w:val="mk-MK" w:eastAsia="ar-SA"/>
        </w:rPr>
        <w:t>;</w:t>
      </w:r>
      <w:r>
        <w:rPr>
          <w:rFonts w:ascii="Arial" w:hAnsi="Arial" w:cs="Arial"/>
          <w:sz w:val="22"/>
          <w:szCs w:val="22"/>
          <w:lang w:val="mk-MK" w:eastAsia="ar-SA"/>
        </w:rPr>
        <w:t xml:space="preserve"> </w:t>
      </w:r>
    </w:p>
    <w:p w14:paraId="389845F9" w14:textId="47F8B720" w:rsidR="00AD09B4" w:rsidRDefault="00AD09B4" w:rsidP="0024592C">
      <w:pPr>
        <w:pStyle w:val="ListParagraph"/>
        <w:numPr>
          <w:ilvl w:val="1"/>
          <w:numId w:val="16"/>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 xml:space="preserve">e-mail адреса на подносителот на пријавата, преку која ќе му бидат испратени корисничко име и шифра за пристап на интернет страницата на која што ќе се одвива електронското јавно наддавање (за подносителите на пријави кои ќе достават погрешна e-mail адреса, </w:t>
      </w:r>
      <w:r w:rsidR="006A29E3" w:rsidRPr="000B7617">
        <w:rPr>
          <w:rFonts w:ascii="Arial" w:hAnsi="Arial" w:cs="Arial"/>
          <w:sz w:val="22"/>
          <w:szCs w:val="22"/>
          <w:lang w:val="mk-MK" w:eastAsia="ar-SA"/>
        </w:rPr>
        <w:t>АД Водостопанство на Република Северна Македонија, во државна сопственост</w:t>
      </w:r>
      <w:r w:rsidRPr="000B7617">
        <w:rPr>
          <w:rFonts w:ascii="Arial" w:hAnsi="Arial" w:cs="Arial"/>
          <w:sz w:val="22"/>
          <w:szCs w:val="22"/>
          <w:lang w:val="mk-MK" w:eastAsia="ar-SA"/>
        </w:rPr>
        <w:t xml:space="preserve"> Скопје нема обврска да прима и врши корекции на истата);</w:t>
      </w:r>
    </w:p>
    <w:p w14:paraId="570A15C8" w14:textId="03BE6505" w:rsidR="001A3EB8" w:rsidRPr="001A3EB8" w:rsidRDefault="001A3EB8" w:rsidP="001A3EB8">
      <w:pPr>
        <w:pStyle w:val="ListParagraph"/>
        <w:numPr>
          <w:ilvl w:val="1"/>
          <w:numId w:val="16"/>
        </w:numPr>
        <w:jc w:val="both"/>
        <w:rPr>
          <w:rFonts w:ascii="Arial" w:hAnsi="Arial" w:cs="Arial"/>
          <w:sz w:val="22"/>
          <w:szCs w:val="22"/>
          <w:lang w:val="mk-MK" w:eastAsia="ar-SA"/>
        </w:rPr>
      </w:pPr>
      <w:r>
        <w:rPr>
          <w:rFonts w:ascii="Arial" w:hAnsi="Arial" w:cs="Arial"/>
          <w:sz w:val="22"/>
          <w:szCs w:val="22"/>
          <w:lang w:val="mk-MK" w:eastAsia="ar-SA"/>
        </w:rPr>
        <w:t>И</w:t>
      </w:r>
      <w:r w:rsidRPr="001A3EB8">
        <w:rPr>
          <w:rFonts w:ascii="Arial" w:hAnsi="Arial" w:cs="Arial"/>
          <w:sz w:val="22"/>
          <w:szCs w:val="22"/>
          <w:lang w:val="mk-MK" w:eastAsia="ar-SA"/>
        </w:rPr>
        <w:t xml:space="preserve">зјава </w:t>
      </w:r>
      <w:r>
        <w:rPr>
          <w:rFonts w:ascii="Arial" w:hAnsi="Arial" w:cs="Arial"/>
          <w:sz w:val="22"/>
          <w:szCs w:val="22"/>
          <w:lang w:val="mk-MK" w:eastAsia="ar-SA"/>
        </w:rPr>
        <w:t xml:space="preserve">ја изготвува самиот </w:t>
      </w:r>
      <w:r w:rsidR="006B3535">
        <w:rPr>
          <w:rFonts w:ascii="Arial" w:hAnsi="Arial" w:cs="Arial"/>
          <w:sz w:val="22"/>
          <w:szCs w:val="22"/>
          <w:lang w:val="mk-MK" w:eastAsia="ar-SA"/>
        </w:rPr>
        <w:t xml:space="preserve">економски оператор </w:t>
      </w:r>
      <w:r w:rsidRPr="001A3EB8">
        <w:rPr>
          <w:rFonts w:ascii="Arial" w:hAnsi="Arial" w:cs="Arial"/>
          <w:sz w:val="22"/>
          <w:szCs w:val="22"/>
          <w:lang w:val="mk-MK" w:eastAsia="ar-SA"/>
        </w:rPr>
        <w:t>дек</w:t>
      </w:r>
      <w:r w:rsidR="006B3535">
        <w:rPr>
          <w:rFonts w:ascii="Arial" w:hAnsi="Arial" w:cs="Arial"/>
          <w:sz w:val="22"/>
          <w:szCs w:val="22"/>
          <w:lang w:val="mk-MK" w:eastAsia="ar-SA"/>
        </w:rPr>
        <w:t>а</w:t>
      </w:r>
      <w:r w:rsidRPr="001A3EB8">
        <w:rPr>
          <w:rFonts w:ascii="Arial" w:hAnsi="Arial" w:cs="Arial"/>
          <w:sz w:val="22"/>
          <w:szCs w:val="22"/>
          <w:lang w:val="mk-MK" w:eastAsia="ar-SA"/>
        </w:rPr>
        <w:t xml:space="preserve"> ги прифаќа условите од објавата за јавно наддавање и дека ако биде избран за најповолен понудувач, понудената цена ќе ја плати во рок од 15 дена од денот на приемот на писменото известување за избор. Со изјавата подносителот воедно изјавува и дека ако биде избран за најповолен понудувач, во рок од 5 работни дена по извршената уплата на средствата согласно постигнатата крајна цена од наддавањето, ќе пристапи кон склучување на Договор за закуп.</w:t>
      </w:r>
    </w:p>
    <w:p w14:paraId="704A2E5E" w14:textId="77777777" w:rsidR="001A3EB8" w:rsidRPr="006B3535" w:rsidRDefault="001A3EB8" w:rsidP="006B3535">
      <w:pPr>
        <w:suppressAutoHyphens/>
        <w:ind w:left="1800" w:right="-3"/>
        <w:jc w:val="both"/>
        <w:rPr>
          <w:rFonts w:ascii="Arial" w:hAnsi="Arial" w:cs="Arial"/>
          <w:sz w:val="22"/>
          <w:szCs w:val="22"/>
          <w:lang w:val="mk-MK" w:eastAsia="ar-SA"/>
        </w:rPr>
      </w:pPr>
    </w:p>
    <w:p w14:paraId="7D15E9E0" w14:textId="6D6F2927" w:rsidR="002A330B" w:rsidRPr="001A3EB8" w:rsidRDefault="00AD09B4" w:rsidP="001A3EB8">
      <w:pPr>
        <w:pStyle w:val="ListParagraph"/>
        <w:numPr>
          <w:ilvl w:val="1"/>
          <w:numId w:val="15"/>
        </w:numPr>
        <w:suppressAutoHyphens/>
        <w:jc w:val="both"/>
        <w:rPr>
          <w:rFonts w:ascii="Arial" w:hAnsi="Arial" w:cs="Arial"/>
          <w:sz w:val="22"/>
          <w:szCs w:val="22"/>
          <w:lang w:val="mk-MK" w:eastAsia="ar-SA"/>
        </w:rPr>
      </w:pPr>
      <w:r w:rsidRPr="000B7617">
        <w:rPr>
          <w:rFonts w:ascii="Arial" w:hAnsi="Arial" w:cs="Arial"/>
          <w:sz w:val="22"/>
          <w:szCs w:val="22"/>
          <w:lang w:val="mk-MK" w:eastAsia="ar-SA"/>
        </w:rPr>
        <w:t xml:space="preserve">Пријавата за учество на јавното наддавање се пополнува и потпишува лично од подносителот на пријавата. </w:t>
      </w:r>
    </w:p>
    <w:p w14:paraId="4DF458A1" w14:textId="77777777" w:rsidR="002A330B" w:rsidRPr="002A330B" w:rsidRDefault="002A330B" w:rsidP="002A330B">
      <w:pPr>
        <w:pStyle w:val="ListParagraph"/>
        <w:suppressAutoHyphens/>
        <w:ind w:left="1288" w:right="-3"/>
        <w:jc w:val="both"/>
        <w:rPr>
          <w:rFonts w:ascii="Arial" w:hAnsi="Arial" w:cs="Arial"/>
          <w:sz w:val="22"/>
          <w:szCs w:val="22"/>
          <w:lang w:val="mk-MK" w:eastAsia="ar-SA"/>
        </w:rPr>
      </w:pPr>
    </w:p>
    <w:p w14:paraId="58F0C4D6" w14:textId="46A98312" w:rsidR="00AD09B4" w:rsidRPr="000B7617" w:rsidRDefault="00AD09B4" w:rsidP="006A29E3">
      <w:pPr>
        <w:pStyle w:val="ListParagraph"/>
        <w:numPr>
          <w:ilvl w:val="1"/>
          <w:numId w:val="15"/>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Покрај пополнета пријава, изјава и банкарска гаранција економските оператори кои учествуваат во постапката потребно е да исполнуваат и услови за способност. Ќе биде исклучен од постапката за доделување Договор за закуп на недвижна ствар-деловен простор секој економски оператор:</w:t>
      </w:r>
    </w:p>
    <w:p w14:paraId="78C95524" w14:textId="0D48C52F"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На кој во последните 5 години му била израчена правосилна судска пресуда за сторено кривично дело кое има елементи од следните кривични дела утврдени во Кривичниот законик:</w:t>
      </w:r>
    </w:p>
    <w:p w14:paraId="5ED4393E" w14:textId="533D8FEA" w:rsidR="00AD09B4" w:rsidRPr="000B7617" w:rsidRDefault="00AD09B4" w:rsidP="00AD09B4">
      <w:pPr>
        <w:pStyle w:val="ListParagraph"/>
        <w:suppressAutoHyphens/>
        <w:ind w:left="1800" w:right="-3"/>
        <w:jc w:val="both"/>
        <w:rPr>
          <w:rFonts w:ascii="Arial" w:hAnsi="Arial" w:cs="Arial"/>
          <w:sz w:val="22"/>
          <w:szCs w:val="22"/>
          <w:lang w:val="mk-MK" w:eastAsia="ar-SA"/>
        </w:rPr>
      </w:pPr>
      <w:r w:rsidRPr="000B7617">
        <w:rPr>
          <w:rFonts w:ascii="Arial" w:hAnsi="Arial" w:cs="Arial"/>
          <w:sz w:val="22"/>
          <w:szCs w:val="22"/>
          <w:lang w:val="mk-MK" w:eastAsia="ar-SA"/>
        </w:rPr>
        <w:t>Учество во злосторничко здружување,</w:t>
      </w:r>
    </w:p>
    <w:p w14:paraId="0EA4E069" w14:textId="17565E37" w:rsidR="00AD09B4" w:rsidRPr="000B7617" w:rsidRDefault="00AD09B4" w:rsidP="00012B67">
      <w:pPr>
        <w:pStyle w:val="ListParagraph"/>
        <w:numPr>
          <w:ilvl w:val="1"/>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Корупција,</w:t>
      </w:r>
    </w:p>
    <w:p w14:paraId="6641CA4C" w14:textId="45373ADE" w:rsidR="00AD09B4" w:rsidRPr="000B7617" w:rsidRDefault="00AD09B4" w:rsidP="00012B67">
      <w:pPr>
        <w:pStyle w:val="ListParagraph"/>
        <w:numPr>
          <w:ilvl w:val="1"/>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Затајување даноци и придонеси,</w:t>
      </w:r>
    </w:p>
    <w:p w14:paraId="04FAC19F" w14:textId="35DF4FF7" w:rsidR="00AD09B4" w:rsidRPr="000B7617" w:rsidRDefault="00AD09B4" w:rsidP="00012B67">
      <w:pPr>
        <w:pStyle w:val="ListParagraph"/>
        <w:numPr>
          <w:ilvl w:val="1"/>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Тероризам или казнени дела поврзани со терористички активности,</w:t>
      </w:r>
    </w:p>
    <w:p w14:paraId="22E2957B" w14:textId="771ED167" w:rsidR="00AD09B4" w:rsidRPr="000B7617" w:rsidRDefault="000B7617" w:rsidP="00012B67">
      <w:pPr>
        <w:pStyle w:val="ListParagraph"/>
        <w:numPr>
          <w:ilvl w:val="1"/>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Злоупотреба</w:t>
      </w:r>
      <w:r w:rsidR="00AD09B4" w:rsidRPr="000B7617">
        <w:rPr>
          <w:rFonts w:ascii="Arial" w:hAnsi="Arial" w:cs="Arial"/>
          <w:sz w:val="22"/>
          <w:szCs w:val="22"/>
          <w:lang w:val="mk-MK" w:eastAsia="ar-SA"/>
        </w:rPr>
        <w:t xml:space="preserve"> на детски труд и трговија со луѓе,</w:t>
      </w:r>
    </w:p>
    <w:p w14:paraId="6B5C0D4E" w14:textId="12192BC7"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На кој му е изречена споредна казна забрана за учество во постапки за јавен повик, доделување на договори за јавна набавка и договори за јавно приватно партнерство,</w:t>
      </w:r>
    </w:p>
    <w:p w14:paraId="457760D9" w14:textId="2794B9FC"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На кој му е изречена споредна казна привремена или трајна забрана за вршење на одделна дејност,</w:t>
      </w:r>
    </w:p>
    <w:p w14:paraId="0FCB33E2" w14:textId="62C02455" w:rsidR="00AD09B4" w:rsidRPr="000B7617" w:rsidRDefault="00AD09B4" w:rsidP="00AD09B4">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Кој е во постапка на стечај или во постапка на ликвидација,</w:t>
      </w:r>
    </w:p>
    <w:p w14:paraId="694770DF" w14:textId="77777777" w:rsidR="00012B67" w:rsidRPr="000B7617" w:rsidRDefault="00AD09B4" w:rsidP="00012B67">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Кој има неплатени даноци, придонеси и други јавни давачки, освен ако од економскиот оператор не е одобрено одложено плаќање на даноците, придонесите или другите јавни давачки во согласност со посебните прописи и истите редовно ги плаќа,</w:t>
      </w:r>
    </w:p>
    <w:p w14:paraId="2D75EB33" w14:textId="163406EB" w:rsidR="00012B67" w:rsidRPr="000B7617" w:rsidRDefault="00012B67" w:rsidP="00012B67">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Кому му е изречена прекршочна санкција забрана за вршење на професија, дејност или должност, односно привремена забрана за вршење одделна дејност и</w:t>
      </w:r>
    </w:p>
    <w:p w14:paraId="0CF0527D" w14:textId="77777777" w:rsidR="00012B67" w:rsidRPr="000B7617" w:rsidRDefault="00012B67" w:rsidP="00012B67">
      <w:pPr>
        <w:pStyle w:val="ListParagraph"/>
        <w:numPr>
          <w:ilvl w:val="0"/>
          <w:numId w:val="13"/>
        </w:numPr>
        <w:suppressAutoHyphens/>
        <w:ind w:right="-3"/>
        <w:jc w:val="both"/>
        <w:rPr>
          <w:rFonts w:ascii="Arial" w:hAnsi="Arial" w:cs="Arial"/>
          <w:sz w:val="22"/>
          <w:szCs w:val="22"/>
          <w:lang w:val="mk-MK" w:eastAsia="ar-SA"/>
        </w:rPr>
      </w:pPr>
      <w:r w:rsidRPr="000B7617">
        <w:rPr>
          <w:rFonts w:ascii="Arial" w:hAnsi="Arial" w:cs="Arial"/>
          <w:sz w:val="22"/>
          <w:szCs w:val="22"/>
          <w:lang w:val="mk-MK" w:eastAsia="ar-SA"/>
        </w:rPr>
        <w:t>Кој дава лажни податоци или не ги доставува податоците што ги барал договорниот орган.</w:t>
      </w:r>
    </w:p>
    <w:p w14:paraId="4731C16D" w14:textId="77777777" w:rsidR="00012B67" w:rsidRPr="000B7617" w:rsidRDefault="00012B67" w:rsidP="00012B67">
      <w:pPr>
        <w:suppressAutoHyphens/>
        <w:ind w:right="-3"/>
        <w:jc w:val="both"/>
        <w:rPr>
          <w:rFonts w:ascii="Arial" w:hAnsi="Arial" w:cs="Arial"/>
          <w:sz w:val="22"/>
          <w:szCs w:val="22"/>
          <w:lang w:val="mk-MK"/>
        </w:rPr>
      </w:pPr>
    </w:p>
    <w:p w14:paraId="308D36C0" w14:textId="029476AD" w:rsidR="00012B67" w:rsidRPr="000B7617" w:rsidRDefault="00012B67" w:rsidP="006A29E3">
      <w:pPr>
        <w:pStyle w:val="ListParagraph"/>
        <w:numPr>
          <w:ilvl w:val="2"/>
          <w:numId w:val="15"/>
        </w:numPr>
        <w:suppressAutoHyphens/>
        <w:ind w:right="-3"/>
        <w:jc w:val="both"/>
        <w:rPr>
          <w:rFonts w:ascii="Arial" w:hAnsi="Arial" w:cs="Arial"/>
          <w:sz w:val="22"/>
          <w:szCs w:val="22"/>
          <w:lang w:val="mk-MK" w:eastAsia="ar-SA"/>
        </w:rPr>
      </w:pPr>
      <w:r w:rsidRPr="00736DE1">
        <w:rPr>
          <w:rFonts w:ascii="Arial" w:hAnsi="Arial" w:cs="Arial"/>
          <w:sz w:val="22"/>
          <w:szCs w:val="22"/>
          <w:lang w:val="mk-MK"/>
        </w:rPr>
        <w:lastRenderedPageBreak/>
        <w:t>За докажување на својата способност, економскиот оператор ги доставува следните документи:</w:t>
      </w:r>
    </w:p>
    <w:p w14:paraId="70F36404" w14:textId="3190EE36" w:rsidR="00012B67" w:rsidRPr="00736DE1" w:rsidRDefault="00012B67" w:rsidP="00012B67">
      <w:pPr>
        <w:pStyle w:val="ListParagraph"/>
        <w:numPr>
          <w:ilvl w:val="0"/>
          <w:numId w:val="13"/>
        </w:numPr>
        <w:suppressAutoHyphens/>
        <w:ind w:right="-3"/>
        <w:jc w:val="both"/>
        <w:rPr>
          <w:rFonts w:ascii="Arial" w:hAnsi="Arial" w:cs="Arial"/>
          <w:sz w:val="22"/>
          <w:szCs w:val="22"/>
          <w:lang w:val="mk-MK"/>
        </w:rPr>
      </w:pPr>
      <w:r w:rsidRPr="00736DE1">
        <w:rPr>
          <w:rFonts w:ascii="Arial" w:hAnsi="Arial" w:cs="Arial"/>
          <w:sz w:val="22"/>
          <w:szCs w:val="22"/>
          <w:lang w:val="mk-MK"/>
        </w:rPr>
        <w:t>Изјава на економскиот оператор дека во последните 5 години не му била изречена правосилна судска пресуда за сторено кривично дело кое има елементи од следните кривични дела утврдени во Кривичниот законик:</w:t>
      </w:r>
    </w:p>
    <w:p w14:paraId="4450DCA6" w14:textId="06D349C7" w:rsidR="00012B67" w:rsidRPr="000B7617" w:rsidRDefault="00012B67" w:rsidP="00012B67">
      <w:pPr>
        <w:pStyle w:val="ListParagraph"/>
        <w:numPr>
          <w:ilvl w:val="1"/>
          <w:numId w:val="13"/>
        </w:numPr>
        <w:suppressAutoHyphens/>
        <w:ind w:right="-3"/>
        <w:jc w:val="both"/>
        <w:rPr>
          <w:rFonts w:ascii="Arial" w:hAnsi="Arial" w:cs="Arial"/>
          <w:sz w:val="22"/>
          <w:szCs w:val="22"/>
        </w:rPr>
      </w:pPr>
      <w:proofErr w:type="spellStart"/>
      <w:r w:rsidRPr="000B7617">
        <w:rPr>
          <w:rFonts w:ascii="Arial" w:hAnsi="Arial" w:cs="Arial"/>
          <w:sz w:val="22"/>
          <w:szCs w:val="22"/>
        </w:rPr>
        <w:t>Учество</w:t>
      </w:r>
      <w:proofErr w:type="spellEnd"/>
      <w:r w:rsidRPr="000B7617">
        <w:rPr>
          <w:rFonts w:ascii="Arial" w:hAnsi="Arial" w:cs="Arial"/>
          <w:sz w:val="22"/>
          <w:szCs w:val="22"/>
        </w:rPr>
        <w:t xml:space="preserve"> </w:t>
      </w:r>
      <w:proofErr w:type="spellStart"/>
      <w:r w:rsidRPr="000B7617">
        <w:rPr>
          <w:rFonts w:ascii="Arial" w:hAnsi="Arial" w:cs="Arial"/>
          <w:sz w:val="22"/>
          <w:szCs w:val="22"/>
        </w:rPr>
        <w:t>во</w:t>
      </w:r>
      <w:proofErr w:type="spellEnd"/>
      <w:r w:rsidRPr="000B7617">
        <w:rPr>
          <w:rFonts w:ascii="Arial" w:hAnsi="Arial" w:cs="Arial"/>
          <w:sz w:val="22"/>
          <w:szCs w:val="22"/>
        </w:rPr>
        <w:t xml:space="preserve"> </w:t>
      </w:r>
      <w:proofErr w:type="spellStart"/>
      <w:r w:rsidRPr="000B7617">
        <w:rPr>
          <w:rFonts w:ascii="Arial" w:hAnsi="Arial" w:cs="Arial"/>
          <w:sz w:val="22"/>
          <w:szCs w:val="22"/>
        </w:rPr>
        <w:t>злосторничко</w:t>
      </w:r>
      <w:proofErr w:type="spellEnd"/>
      <w:r w:rsidRPr="000B7617">
        <w:rPr>
          <w:rFonts w:ascii="Arial" w:hAnsi="Arial" w:cs="Arial"/>
          <w:sz w:val="22"/>
          <w:szCs w:val="22"/>
        </w:rPr>
        <w:t xml:space="preserve"> </w:t>
      </w:r>
      <w:proofErr w:type="spellStart"/>
      <w:r w:rsidRPr="000B7617">
        <w:rPr>
          <w:rFonts w:ascii="Arial" w:hAnsi="Arial" w:cs="Arial"/>
          <w:sz w:val="22"/>
          <w:szCs w:val="22"/>
        </w:rPr>
        <w:t>здружување</w:t>
      </w:r>
      <w:proofErr w:type="spellEnd"/>
      <w:r w:rsidRPr="000B7617">
        <w:rPr>
          <w:rFonts w:ascii="Arial" w:hAnsi="Arial" w:cs="Arial"/>
          <w:sz w:val="22"/>
          <w:szCs w:val="22"/>
        </w:rPr>
        <w:t>,</w:t>
      </w:r>
    </w:p>
    <w:p w14:paraId="6D2D950F" w14:textId="1B5FFF81" w:rsidR="00012B67" w:rsidRPr="000B7617" w:rsidRDefault="00012B67" w:rsidP="00012B67">
      <w:pPr>
        <w:pStyle w:val="ListParagraph"/>
        <w:numPr>
          <w:ilvl w:val="1"/>
          <w:numId w:val="13"/>
        </w:numPr>
        <w:suppressAutoHyphens/>
        <w:ind w:right="-3"/>
        <w:jc w:val="both"/>
        <w:rPr>
          <w:rFonts w:ascii="Arial" w:hAnsi="Arial" w:cs="Arial"/>
          <w:sz w:val="22"/>
          <w:szCs w:val="22"/>
        </w:rPr>
      </w:pPr>
      <w:r w:rsidRPr="000B7617">
        <w:rPr>
          <w:rFonts w:ascii="Arial" w:hAnsi="Arial" w:cs="Arial"/>
          <w:sz w:val="22"/>
          <w:szCs w:val="22"/>
        </w:rPr>
        <w:t>Корупција,</w:t>
      </w:r>
    </w:p>
    <w:p w14:paraId="08BC489A" w14:textId="591591AB" w:rsidR="00012B67" w:rsidRPr="000B7617" w:rsidRDefault="00012B67" w:rsidP="00012B67">
      <w:pPr>
        <w:pStyle w:val="ListParagraph"/>
        <w:numPr>
          <w:ilvl w:val="1"/>
          <w:numId w:val="13"/>
        </w:numPr>
        <w:suppressAutoHyphens/>
        <w:ind w:right="-3"/>
        <w:jc w:val="both"/>
        <w:rPr>
          <w:rFonts w:ascii="Arial" w:hAnsi="Arial" w:cs="Arial"/>
          <w:sz w:val="22"/>
          <w:szCs w:val="22"/>
        </w:rPr>
      </w:pPr>
      <w:r w:rsidRPr="000B7617">
        <w:rPr>
          <w:rFonts w:ascii="Arial" w:hAnsi="Arial" w:cs="Arial"/>
          <w:sz w:val="22"/>
          <w:szCs w:val="22"/>
        </w:rPr>
        <w:t>Затајување даноци и придонеси,</w:t>
      </w:r>
    </w:p>
    <w:p w14:paraId="3A3A01DB" w14:textId="3C98EBF8" w:rsidR="00012B67" w:rsidRPr="000B7617" w:rsidRDefault="00012B67" w:rsidP="00012B67">
      <w:pPr>
        <w:pStyle w:val="ListParagraph"/>
        <w:numPr>
          <w:ilvl w:val="1"/>
          <w:numId w:val="13"/>
        </w:numPr>
        <w:suppressAutoHyphens/>
        <w:ind w:right="-3"/>
        <w:jc w:val="both"/>
        <w:rPr>
          <w:rFonts w:ascii="Arial" w:hAnsi="Arial" w:cs="Arial"/>
          <w:sz w:val="22"/>
          <w:szCs w:val="22"/>
        </w:rPr>
      </w:pPr>
      <w:r w:rsidRPr="000B7617">
        <w:rPr>
          <w:rFonts w:ascii="Arial" w:hAnsi="Arial" w:cs="Arial"/>
          <w:sz w:val="22"/>
          <w:szCs w:val="22"/>
        </w:rPr>
        <w:t>Тероризам или казнени дела поврзани со теростички активности,</w:t>
      </w:r>
    </w:p>
    <w:p w14:paraId="5E65F417" w14:textId="3643892C" w:rsidR="00012B67" w:rsidRPr="000B7617" w:rsidRDefault="00012B67" w:rsidP="00012B67">
      <w:pPr>
        <w:pStyle w:val="ListParagraph"/>
        <w:numPr>
          <w:ilvl w:val="1"/>
          <w:numId w:val="13"/>
        </w:numPr>
        <w:suppressAutoHyphens/>
        <w:ind w:right="-3"/>
        <w:jc w:val="both"/>
        <w:rPr>
          <w:rFonts w:ascii="Arial" w:hAnsi="Arial" w:cs="Arial"/>
          <w:sz w:val="22"/>
          <w:szCs w:val="22"/>
        </w:rPr>
      </w:pPr>
      <w:r w:rsidRPr="000B7617">
        <w:rPr>
          <w:rFonts w:ascii="Arial" w:hAnsi="Arial" w:cs="Arial"/>
          <w:sz w:val="22"/>
          <w:szCs w:val="22"/>
        </w:rPr>
        <w:t>Злупотреба на детски труд и трговија со луѓе.</w:t>
      </w:r>
    </w:p>
    <w:p w14:paraId="085205C7" w14:textId="7F652E65" w:rsidR="00012B67" w:rsidRPr="000B7617" w:rsidRDefault="00012B67" w:rsidP="00012B67">
      <w:pPr>
        <w:pStyle w:val="ListParagraph"/>
        <w:numPr>
          <w:ilvl w:val="0"/>
          <w:numId w:val="13"/>
        </w:numPr>
        <w:suppressAutoHyphens/>
        <w:ind w:right="-3"/>
        <w:jc w:val="both"/>
        <w:rPr>
          <w:rFonts w:ascii="Arial" w:hAnsi="Arial" w:cs="Arial"/>
          <w:sz w:val="22"/>
          <w:szCs w:val="22"/>
        </w:rPr>
      </w:pPr>
      <w:r w:rsidRPr="000B7617">
        <w:rPr>
          <w:rFonts w:ascii="Arial" w:hAnsi="Arial" w:cs="Arial"/>
          <w:sz w:val="22"/>
          <w:szCs w:val="22"/>
        </w:rPr>
        <w:t>Потврда дека не е отворена постапка за стечај од надлежен орган,</w:t>
      </w:r>
    </w:p>
    <w:p w14:paraId="4DB45A97" w14:textId="2AB87383" w:rsidR="00012B67" w:rsidRPr="000B7617" w:rsidRDefault="00012B67" w:rsidP="00012B67">
      <w:pPr>
        <w:pStyle w:val="ListParagraph"/>
        <w:numPr>
          <w:ilvl w:val="0"/>
          <w:numId w:val="13"/>
        </w:numPr>
        <w:suppressAutoHyphens/>
        <w:ind w:right="-3"/>
        <w:jc w:val="both"/>
        <w:rPr>
          <w:rFonts w:ascii="Arial" w:hAnsi="Arial" w:cs="Arial"/>
          <w:sz w:val="22"/>
          <w:szCs w:val="22"/>
        </w:rPr>
      </w:pPr>
      <w:r w:rsidRPr="000B7617">
        <w:rPr>
          <w:rFonts w:ascii="Arial" w:hAnsi="Arial" w:cs="Arial"/>
          <w:sz w:val="22"/>
          <w:szCs w:val="22"/>
        </w:rPr>
        <w:t>Потврда дека не е отворена постапка за ликвидација од надлежен орган,</w:t>
      </w:r>
    </w:p>
    <w:p w14:paraId="0A7E36FA" w14:textId="08F42602" w:rsidR="00012B67" w:rsidRPr="000B7617" w:rsidRDefault="00012B67" w:rsidP="00012B67">
      <w:pPr>
        <w:pStyle w:val="ListParagraph"/>
        <w:numPr>
          <w:ilvl w:val="0"/>
          <w:numId w:val="13"/>
        </w:numPr>
        <w:suppressAutoHyphens/>
        <w:ind w:right="-3"/>
        <w:jc w:val="both"/>
        <w:rPr>
          <w:rFonts w:ascii="Arial" w:hAnsi="Arial" w:cs="Arial"/>
          <w:sz w:val="22"/>
          <w:szCs w:val="22"/>
        </w:rPr>
      </w:pPr>
      <w:r w:rsidRPr="000B7617">
        <w:rPr>
          <w:rFonts w:ascii="Arial" w:hAnsi="Arial" w:cs="Arial"/>
          <w:sz w:val="22"/>
          <w:szCs w:val="22"/>
        </w:rPr>
        <w:t>Потврда за платени даноци, придонеси и други јавни давачки од надлежен орган од земјата каде</w:t>
      </w:r>
      <w:r w:rsidRPr="000B7617">
        <w:rPr>
          <w:rFonts w:ascii="Arial" w:hAnsi="Arial" w:cs="Arial"/>
          <w:sz w:val="22"/>
          <w:szCs w:val="22"/>
          <w:lang w:val="mk-MK"/>
        </w:rPr>
        <w:t xml:space="preserve"> </w:t>
      </w:r>
      <w:r w:rsidRPr="000B7617">
        <w:rPr>
          <w:rFonts w:ascii="Arial" w:hAnsi="Arial" w:cs="Arial"/>
          <w:sz w:val="22"/>
          <w:szCs w:val="22"/>
        </w:rPr>
        <w:t>економскиот оператор е регистриран,</w:t>
      </w:r>
    </w:p>
    <w:p w14:paraId="284E499D" w14:textId="5D97CA6E" w:rsidR="00012B67" w:rsidRPr="000B7617" w:rsidRDefault="00012B67" w:rsidP="00012B67">
      <w:pPr>
        <w:pStyle w:val="ListParagraph"/>
        <w:numPr>
          <w:ilvl w:val="0"/>
          <w:numId w:val="13"/>
        </w:numPr>
        <w:suppressAutoHyphens/>
        <w:ind w:right="-3"/>
        <w:jc w:val="both"/>
        <w:rPr>
          <w:rFonts w:ascii="Arial" w:hAnsi="Arial" w:cs="Arial"/>
          <w:sz w:val="22"/>
          <w:szCs w:val="22"/>
        </w:rPr>
      </w:pPr>
      <w:r w:rsidRPr="000B7617">
        <w:rPr>
          <w:rFonts w:ascii="Arial" w:hAnsi="Arial" w:cs="Arial"/>
          <w:sz w:val="22"/>
          <w:szCs w:val="22"/>
        </w:rPr>
        <w:t>Потврда од Регистарот на казни за сторени кривични дела на правните лица дека не му е изречена</w:t>
      </w:r>
      <w:r w:rsidRPr="000B7617">
        <w:rPr>
          <w:rFonts w:ascii="Arial" w:hAnsi="Arial" w:cs="Arial"/>
          <w:sz w:val="22"/>
          <w:szCs w:val="22"/>
          <w:lang w:val="mk-MK"/>
        </w:rPr>
        <w:t xml:space="preserve"> </w:t>
      </w:r>
      <w:r w:rsidRPr="000B7617">
        <w:rPr>
          <w:rFonts w:ascii="Arial" w:hAnsi="Arial" w:cs="Arial"/>
          <w:sz w:val="22"/>
          <w:szCs w:val="22"/>
        </w:rPr>
        <w:t>споредна казна забрана за учество во постапки за јавен повик, доделување на договори за јавна</w:t>
      </w:r>
      <w:r w:rsidRPr="000B7617">
        <w:rPr>
          <w:rFonts w:ascii="Arial" w:hAnsi="Arial" w:cs="Arial"/>
          <w:sz w:val="22"/>
          <w:szCs w:val="22"/>
          <w:lang w:val="mk-MK"/>
        </w:rPr>
        <w:t xml:space="preserve"> </w:t>
      </w:r>
      <w:r w:rsidRPr="000B7617">
        <w:rPr>
          <w:rFonts w:ascii="Arial" w:hAnsi="Arial" w:cs="Arial"/>
          <w:sz w:val="22"/>
          <w:szCs w:val="22"/>
        </w:rPr>
        <w:t>набавка и договори за јавно приватно партнерство;</w:t>
      </w:r>
    </w:p>
    <w:p w14:paraId="442189A5" w14:textId="301224F5" w:rsidR="00012B67" w:rsidRPr="000B7617" w:rsidRDefault="00012B67" w:rsidP="00012B67">
      <w:pPr>
        <w:pStyle w:val="ListParagraph"/>
        <w:numPr>
          <w:ilvl w:val="0"/>
          <w:numId w:val="13"/>
        </w:numPr>
        <w:suppressAutoHyphens/>
        <w:ind w:right="-3"/>
        <w:jc w:val="both"/>
        <w:rPr>
          <w:rFonts w:ascii="Arial" w:hAnsi="Arial" w:cs="Arial"/>
          <w:sz w:val="22"/>
          <w:szCs w:val="22"/>
        </w:rPr>
      </w:pPr>
      <w:r w:rsidRPr="000B7617">
        <w:rPr>
          <w:rFonts w:ascii="Arial" w:hAnsi="Arial" w:cs="Arial"/>
          <w:sz w:val="22"/>
          <w:szCs w:val="22"/>
        </w:rPr>
        <w:t>Потврда од Регистарот на казни за сторени кривични дела на правните лица дека нем му е изречана</w:t>
      </w:r>
      <w:r w:rsidRPr="000B7617">
        <w:rPr>
          <w:rFonts w:ascii="Arial" w:hAnsi="Arial" w:cs="Arial"/>
          <w:sz w:val="22"/>
          <w:szCs w:val="22"/>
          <w:lang w:val="mk-MK"/>
        </w:rPr>
        <w:t xml:space="preserve"> </w:t>
      </w:r>
      <w:r w:rsidRPr="000B7617">
        <w:rPr>
          <w:rFonts w:ascii="Arial" w:hAnsi="Arial" w:cs="Arial"/>
          <w:sz w:val="22"/>
          <w:szCs w:val="22"/>
        </w:rPr>
        <w:t>споредна казна привремена или трајна забрана за вршење на одделна дејност;</w:t>
      </w:r>
    </w:p>
    <w:p w14:paraId="02B2671E" w14:textId="6EA0FB34" w:rsidR="00012B67" w:rsidRPr="000B7617" w:rsidRDefault="00012B67" w:rsidP="00012B67">
      <w:pPr>
        <w:pStyle w:val="ListParagraph"/>
        <w:numPr>
          <w:ilvl w:val="0"/>
          <w:numId w:val="13"/>
        </w:numPr>
        <w:suppressAutoHyphens/>
        <w:ind w:right="-3"/>
        <w:jc w:val="both"/>
        <w:rPr>
          <w:rFonts w:ascii="Arial" w:hAnsi="Arial" w:cs="Arial"/>
          <w:sz w:val="22"/>
          <w:szCs w:val="22"/>
        </w:rPr>
      </w:pPr>
      <w:r w:rsidRPr="000B7617">
        <w:rPr>
          <w:rFonts w:ascii="Arial" w:hAnsi="Arial" w:cs="Arial"/>
          <w:sz w:val="22"/>
          <w:szCs w:val="22"/>
        </w:rPr>
        <w:t>Потврда дека со правосилна пресуда не му е изречена прекршочна санкција забрана за вршење на</w:t>
      </w:r>
      <w:r w:rsidRPr="000B7617">
        <w:rPr>
          <w:rFonts w:ascii="Arial" w:hAnsi="Arial" w:cs="Arial"/>
          <w:sz w:val="22"/>
          <w:szCs w:val="22"/>
          <w:lang w:val="mk-MK"/>
        </w:rPr>
        <w:t xml:space="preserve"> </w:t>
      </w:r>
      <w:r w:rsidRPr="000B7617">
        <w:rPr>
          <w:rFonts w:ascii="Arial" w:hAnsi="Arial" w:cs="Arial"/>
          <w:sz w:val="22"/>
          <w:szCs w:val="22"/>
        </w:rPr>
        <w:t>професија, дејност или должност, односно привремена забрана за вршење одделна дејност.</w:t>
      </w:r>
    </w:p>
    <w:p w14:paraId="630C06B1" w14:textId="77777777" w:rsidR="006A29E3" w:rsidRPr="000B7617" w:rsidRDefault="006A29E3" w:rsidP="006A29E3">
      <w:pPr>
        <w:pStyle w:val="ListParagraph"/>
        <w:suppressAutoHyphens/>
        <w:ind w:left="1800" w:right="-3"/>
        <w:jc w:val="both"/>
        <w:rPr>
          <w:rFonts w:ascii="Arial" w:hAnsi="Arial" w:cs="Arial"/>
          <w:sz w:val="22"/>
          <w:szCs w:val="22"/>
        </w:rPr>
      </w:pPr>
    </w:p>
    <w:p w14:paraId="1FA06A07" w14:textId="267519DA" w:rsidR="006A29E3" w:rsidRPr="000B7617" w:rsidRDefault="00012B67" w:rsidP="006A29E3">
      <w:pPr>
        <w:pStyle w:val="ListParagraph"/>
        <w:numPr>
          <w:ilvl w:val="2"/>
          <w:numId w:val="15"/>
        </w:numPr>
        <w:suppressAutoHyphens/>
        <w:ind w:right="-3"/>
        <w:jc w:val="both"/>
        <w:rPr>
          <w:rFonts w:ascii="Arial" w:hAnsi="Arial" w:cs="Arial"/>
          <w:sz w:val="22"/>
          <w:szCs w:val="22"/>
        </w:rPr>
      </w:pPr>
      <w:r w:rsidRPr="000B7617">
        <w:rPr>
          <w:rFonts w:ascii="Arial" w:hAnsi="Arial" w:cs="Arial"/>
          <w:sz w:val="22"/>
          <w:szCs w:val="22"/>
        </w:rPr>
        <w:t xml:space="preserve">Изјавата од алинеја 1 </w:t>
      </w:r>
      <w:proofErr w:type="spellStart"/>
      <w:r w:rsidRPr="000B7617">
        <w:rPr>
          <w:rFonts w:ascii="Arial" w:hAnsi="Arial" w:cs="Arial"/>
          <w:sz w:val="22"/>
          <w:szCs w:val="22"/>
        </w:rPr>
        <w:t>од</w:t>
      </w:r>
      <w:proofErr w:type="spellEnd"/>
      <w:r w:rsidRPr="000B7617">
        <w:rPr>
          <w:rFonts w:ascii="Arial" w:hAnsi="Arial" w:cs="Arial"/>
          <w:sz w:val="22"/>
          <w:szCs w:val="22"/>
        </w:rPr>
        <w:t xml:space="preserve"> </w:t>
      </w:r>
      <w:proofErr w:type="spellStart"/>
      <w:r w:rsidRPr="000B7617">
        <w:rPr>
          <w:rFonts w:ascii="Arial" w:hAnsi="Arial" w:cs="Arial"/>
          <w:sz w:val="22"/>
          <w:szCs w:val="22"/>
        </w:rPr>
        <w:t>подточка</w:t>
      </w:r>
      <w:proofErr w:type="spellEnd"/>
      <w:r w:rsidRPr="000B7617">
        <w:rPr>
          <w:rFonts w:ascii="Arial" w:hAnsi="Arial" w:cs="Arial"/>
          <w:sz w:val="22"/>
          <w:szCs w:val="22"/>
        </w:rPr>
        <w:t xml:space="preserve"> 6.</w:t>
      </w:r>
      <w:r w:rsidR="006B3535">
        <w:rPr>
          <w:rFonts w:ascii="Arial" w:hAnsi="Arial" w:cs="Arial"/>
          <w:sz w:val="22"/>
          <w:szCs w:val="22"/>
          <w:lang w:val="mk-MK"/>
        </w:rPr>
        <w:t>3</w:t>
      </w:r>
      <w:r w:rsidRPr="000B7617">
        <w:rPr>
          <w:rFonts w:ascii="Arial" w:hAnsi="Arial" w:cs="Arial"/>
          <w:sz w:val="22"/>
          <w:szCs w:val="22"/>
        </w:rPr>
        <w:t>.1. ја изготвува и потпишува самиот економски оператор</w:t>
      </w:r>
      <w:r w:rsidRPr="000B7617">
        <w:rPr>
          <w:rFonts w:ascii="Arial" w:hAnsi="Arial" w:cs="Arial"/>
          <w:sz w:val="22"/>
          <w:szCs w:val="22"/>
          <w:lang w:val="mk-MK"/>
        </w:rPr>
        <w:t xml:space="preserve"> </w:t>
      </w:r>
      <w:r w:rsidRPr="000B7617">
        <w:rPr>
          <w:rFonts w:ascii="Arial" w:hAnsi="Arial" w:cs="Arial"/>
          <w:sz w:val="22"/>
          <w:szCs w:val="22"/>
        </w:rPr>
        <w:t>и истата не мора да биде заверена од надлежен орган.</w:t>
      </w:r>
    </w:p>
    <w:p w14:paraId="74C2F018" w14:textId="77777777" w:rsidR="006A29E3" w:rsidRPr="000B7617" w:rsidRDefault="006A29E3" w:rsidP="006A29E3">
      <w:pPr>
        <w:pStyle w:val="ListParagraph"/>
        <w:suppressAutoHyphens/>
        <w:ind w:left="1800" w:right="-3"/>
        <w:jc w:val="both"/>
        <w:rPr>
          <w:rFonts w:ascii="Arial" w:hAnsi="Arial" w:cs="Arial"/>
          <w:sz w:val="22"/>
          <w:szCs w:val="22"/>
        </w:rPr>
      </w:pPr>
    </w:p>
    <w:p w14:paraId="776275F5" w14:textId="04658EDD" w:rsidR="006A29E3" w:rsidRPr="000B7617" w:rsidRDefault="00012B67" w:rsidP="006A29E3">
      <w:pPr>
        <w:pStyle w:val="ListParagraph"/>
        <w:numPr>
          <w:ilvl w:val="2"/>
          <w:numId w:val="15"/>
        </w:numPr>
        <w:suppressAutoHyphens/>
        <w:ind w:right="-3"/>
        <w:jc w:val="both"/>
        <w:rPr>
          <w:rFonts w:ascii="Arial" w:hAnsi="Arial" w:cs="Arial"/>
          <w:sz w:val="22"/>
          <w:szCs w:val="22"/>
        </w:rPr>
      </w:pPr>
      <w:r w:rsidRPr="000B7617">
        <w:rPr>
          <w:rFonts w:ascii="Arial" w:hAnsi="Arial" w:cs="Arial"/>
          <w:sz w:val="22"/>
          <w:szCs w:val="22"/>
        </w:rPr>
        <w:t>Потврдите дека не е отворена постапка за стечај и постапка за ликвидација, како и потврдите од</w:t>
      </w:r>
      <w:r w:rsidR="006A29E3" w:rsidRPr="000B7617">
        <w:rPr>
          <w:rFonts w:ascii="Arial" w:hAnsi="Arial" w:cs="Arial"/>
          <w:sz w:val="22"/>
          <w:szCs w:val="22"/>
          <w:lang w:val="mk-MK"/>
        </w:rPr>
        <w:t xml:space="preserve"> </w:t>
      </w:r>
      <w:r w:rsidRPr="000B7617">
        <w:rPr>
          <w:rFonts w:ascii="Arial" w:hAnsi="Arial" w:cs="Arial"/>
          <w:sz w:val="22"/>
          <w:szCs w:val="22"/>
        </w:rPr>
        <w:t xml:space="preserve">регистарот на казни за сторени кривични дела од алинеја 5 и 6 </w:t>
      </w:r>
      <w:proofErr w:type="spellStart"/>
      <w:r w:rsidRPr="000B7617">
        <w:rPr>
          <w:rFonts w:ascii="Arial" w:hAnsi="Arial" w:cs="Arial"/>
          <w:sz w:val="22"/>
          <w:szCs w:val="22"/>
        </w:rPr>
        <w:t>од</w:t>
      </w:r>
      <w:proofErr w:type="spellEnd"/>
      <w:r w:rsidRPr="000B7617">
        <w:rPr>
          <w:rFonts w:ascii="Arial" w:hAnsi="Arial" w:cs="Arial"/>
          <w:sz w:val="22"/>
          <w:szCs w:val="22"/>
        </w:rPr>
        <w:t xml:space="preserve"> </w:t>
      </w:r>
      <w:proofErr w:type="spellStart"/>
      <w:r w:rsidRPr="000B7617">
        <w:rPr>
          <w:rFonts w:ascii="Arial" w:hAnsi="Arial" w:cs="Arial"/>
          <w:sz w:val="22"/>
          <w:szCs w:val="22"/>
        </w:rPr>
        <w:t>подточка</w:t>
      </w:r>
      <w:proofErr w:type="spellEnd"/>
      <w:r w:rsidRPr="000B7617">
        <w:rPr>
          <w:rFonts w:ascii="Arial" w:hAnsi="Arial" w:cs="Arial"/>
          <w:sz w:val="22"/>
          <w:szCs w:val="22"/>
        </w:rPr>
        <w:t xml:space="preserve"> 6.</w:t>
      </w:r>
      <w:r w:rsidR="006B3535">
        <w:rPr>
          <w:rFonts w:ascii="Arial" w:hAnsi="Arial" w:cs="Arial"/>
          <w:sz w:val="22"/>
          <w:szCs w:val="22"/>
          <w:lang w:val="mk-MK"/>
        </w:rPr>
        <w:t>3</w:t>
      </w:r>
      <w:r w:rsidRPr="000B7617">
        <w:rPr>
          <w:rFonts w:ascii="Arial" w:hAnsi="Arial" w:cs="Arial"/>
          <w:sz w:val="22"/>
          <w:szCs w:val="22"/>
        </w:rPr>
        <w:t xml:space="preserve">.1 </w:t>
      </w:r>
      <w:proofErr w:type="spellStart"/>
      <w:r w:rsidRPr="000B7617">
        <w:rPr>
          <w:rFonts w:ascii="Arial" w:hAnsi="Arial" w:cs="Arial"/>
          <w:sz w:val="22"/>
          <w:szCs w:val="22"/>
        </w:rPr>
        <w:t>ги</w:t>
      </w:r>
      <w:proofErr w:type="spellEnd"/>
      <w:r w:rsidRPr="000B7617">
        <w:rPr>
          <w:rFonts w:ascii="Arial" w:hAnsi="Arial" w:cs="Arial"/>
          <w:sz w:val="22"/>
          <w:szCs w:val="22"/>
        </w:rPr>
        <w:t xml:space="preserve"> </w:t>
      </w:r>
      <w:proofErr w:type="spellStart"/>
      <w:r w:rsidRPr="000B7617">
        <w:rPr>
          <w:rFonts w:ascii="Arial" w:hAnsi="Arial" w:cs="Arial"/>
          <w:sz w:val="22"/>
          <w:szCs w:val="22"/>
        </w:rPr>
        <w:t>издаваат</w:t>
      </w:r>
      <w:proofErr w:type="spellEnd"/>
      <w:r w:rsidRPr="000B7617">
        <w:rPr>
          <w:rFonts w:ascii="Arial" w:hAnsi="Arial" w:cs="Arial"/>
          <w:sz w:val="22"/>
          <w:szCs w:val="22"/>
        </w:rPr>
        <w:t xml:space="preserve"> </w:t>
      </w:r>
      <w:proofErr w:type="spellStart"/>
      <w:r w:rsidRPr="000B7617">
        <w:rPr>
          <w:rFonts w:ascii="Arial" w:hAnsi="Arial" w:cs="Arial"/>
          <w:sz w:val="22"/>
          <w:szCs w:val="22"/>
        </w:rPr>
        <w:t>надлежни</w:t>
      </w:r>
      <w:proofErr w:type="spellEnd"/>
      <w:r w:rsidRPr="000B7617">
        <w:rPr>
          <w:rFonts w:ascii="Arial" w:hAnsi="Arial" w:cs="Arial"/>
          <w:sz w:val="22"/>
          <w:szCs w:val="22"/>
          <w:lang w:val="mk-MK"/>
        </w:rPr>
        <w:t xml:space="preserve"> </w:t>
      </w:r>
      <w:r w:rsidRPr="000B7617">
        <w:rPr>
          <w:rFonts w:ascii="Arial" w:hAnsi="Arial" w:cs="Arial"/>
          <w:sz w:val="22"/>
          <w:szCs w:val="22"/>
        </w:rPr>
        <w:t>органи во земјата каде е регистриран економскиот оператор. Во Република Северна Македонија</w:t>
      </w:r>
      <w:r w:rsidRPr="000B7617">
        <w:rPr>
          <w:rFonts w:ascii="Arial" w:hAnsi="Arial" w:cs="Arial"/>
          <w:sz w:val="22"/>
          <w:szCs w:val="22"/>
          <w:lang w:val="mk-MK"/>
        </w:rPr>
        <w:t xml:space="preserve"> </w:t>
      </w:r>
      <w:r w:rsidRPr="000B7617">
        <w:rPr>
          <w:rFonts w:ascii="Arial" w:hAnsi="Arial" w:cs="Arial"/>
          <w:sz w:val="22"/>
          <w:szCs w:val="22"/>
        </w:rPr>
        <w:t>надлежен орган за издавање на овие потврди е Централниот регистар на Република Северна</w:t>
      </w:r>
      <w:r w:rsidRPr="000B7617">
        <w:rPr>
          <w:rFonts w:ascii="Arial" w:hAnsi="Arial" w:cs="Arial"/>
          <w:sz w:val="22"/>
          <w:szCs w:val="22"/>
          <w:lang w:val="mk-MK"/>
        </w:rPr>
        <w:t xml:space="preserve"> </w:t>
      </w:r>
      <w:r w:rsidRPr="000B7617">
        <w:rPr>
          <w:rFonts w:ascii="Arial" w:hAnsi="Arial" w:cs="Arial"/>
          <w:sz w:val="22"/>
          <w:szCs w:val="22"/>
        </w:rPr>
        <w:t>Македонија.</w:t>
      </w:r>
    </w:p>
    <w:p w14:paraId="17542687" w14:textId="77777777" w:rsidR="006A29E3" w:rsidRPr="000B7617" w:rsidRDefault="006A29E3" w:rsidP="006A29E3">
      <w:pPr>
        <w:pStyle w:val="ListParagraph"/>
        <w:rPr>
          <w:rFonts w:ascii="Arial" w:hAnsi="Arial" w:cs="Arial"/>
          <w:sz w:val="22"/>
          <w:szCs w:val="22"/>
        </w:rPr>
      </w:pPr>
    </w:p>
    <w:p w14:paraId="51F2D7EA" w14:textId="77777777" w:rsidR="006A29E3" w:rsidRPr="000B7617" w:rsidRDefault="00012B67" w:rsidP="006A29E3">
      <w:pPr>
        <w:pStyle w:val="ListParagraph"/>
        <w:numPr>
          <w:ilvl w:val="2"/>
          <w:numId w:val="15"/>
        </w:numPr>
        <w:suppressAutoHyphens/>
        <w:ind w:right="-3"/>
        <w:jc w:val="both"/>
        <w:rPr>
          <w:rFonts w:ascii="Arial" w:hAnsi="Arial" w:cs="Arial"/>
          <w:sz w:val="22"/>
          <w:szCs w:val="22"/>
        </w:rPr>
      </w:pPr>
      <w:r w:rsidRPr="000B7617">
        <w:rPr>
          <w:rFonts w:ascii="Arial" w:hAnsi="Arial" w:cs="Arial"/>
          <w:sz w:val="22"/>
          <w:szCs w:val="22"/>
        </w:rPr>
        <w:t>Потврдата за платени даноци, придонеси и други давачки ја издава надлежен орган од земјата</w:t>
      </w:r>
      <w:r w:rsidRPr="000B7617">
        <w:rPr>
          <w:rFonts w:ascii="Arial" w:hAnsi="Arial" w:cs="Arial"/>
          <w:sz w:val="22"/>
          <w:szCs w:val="22"/>
          <w:lang w:val="mk-MK"/>
        </w:rPr>
        <w:t xml:space="preserve"> </w:t>
      </w:r>
      <w:r w:rsidRPr="000B7617">
        <w:rPr>
          <w:rFonts w:ascii="Arial" w:hAnsi="Arial" w:cs="Arial"/>
          <w:sz w:val="22"/>
          <w:szCs w:val="22"/>
        </w:rPr>
        <w:t>каде е регистриран економски оператор. Во Република Северна Македонија надлежен орган за</w:t>
      </w:r>
      <w:r w:rsidRPr="000B7617">
        <w:rPr>
          <w:rFonts w:ascii="Arial" w:hAnsi="Arial" w:cs="Arial"/>
          <w:sz w:val="22"/>
          <w:szCs w:val="22"/>
          <w:lang w:val="mk-MK"/>
        </w:rPr>
        <w:t xml:space="preserve"> </w:t>
      </w:r>
      <w:r w:rsidRPr="000B7617">
        <w:rPr>
          <w:rFonts w:ascii="Arial" w:hAnsi="Arial" w:cs="Arial"/>
          <w:sz w:val="22"/>
          <w:szCs w:val="22"/>
        </w:rPr>
        <w:t>издавање на овие потврди е Управата за јавни приходи.</w:t>
      </w:r>
    </w:p>
    <w:p w14:paraId="6C51FF40" w14:textId="77777777" w:rsidR="006A29E3" w:rsidRPr="000B7617" w:rsidRDefault="006A29E3" w:rsidP="006A29E3">
      <w:pPr>
        <w:pStyle w:val="ListParagraph"/>
        <w:rPr>
          <w:rFonts w:ascii="Arial" w:hAnsi="Arial" w:cs="Arial"/>
          <w:sz w:val="22"/>
          <w:szCs w:val="22"/>
        </w:rPr>
      </w:pPr>
    </w:p>
    <w:p w14:paraId="46CEE912" w14:textId="77777777" w:rsidR="006A29E3" w:rsidRPr="000B7617" w:rsidRDefault="00012B67" w:rsidP="006A29E3">
      <w:pPr>
        <w:pStyle w:val="ListParagraph"/>
        <w:numPr>
          <w:ilvl w:val="2"/>
          <w:numId w:val="15"/>
        </w:numPr>
        <w:suppressAutoHyphens/>
        <w:ind w:right="-3"/>
        <w:jc w:val="both"/>
        <w:rPr>
          <w:rFonts w:ascii="Arial" w:hAnsi="Arial" w:cs="Arial"/>
          <w:sz w:val="22"/>
          <w:szCs w:val="22"/>
        </w:rPr>
      </w:pPr>
      <w:r w:rsidRPr="000B7617">
        <w:rPr>
          <w:rFonts w:ascii="Arial" w:hAnsi="Arial" w:cs="Arial"/>
          <w:sz w:val="22"/>
          <w:szCs w:val="22"/>
        </w:rPr>
        <w:t>Потврдата од алинеја 7 од подточка 6.4.1 ја издава надлежен орган од земјата каде е</w:t>
      </w:r>
      <w:r w:rsidRPr="000B7617">
        <w:rPr>
          <w:rFonts w:ascii="Arial" w:hAnsi="Arial" w:cs="Arial"/>
          <w:sz w:val="22"/>
          <w:szCs w:val="22"/>
          <w:lang w:val="mk-MK"/>
        </w:rPr>
        <w:t xml:space="preserve"> </w:t>
      </w:r>
      <w:r w:rsidRPr="000B7617">
        <w:rPr>
          <w:rFonts w:ascii="Arial" w:hAnsi="Arial" w:cs="Arial"/>
          <w:sz w:val="22"/>
          <w:szCs w:val="22"/>
        </w:rPr>
        <w:t>регистриран економскиот оператор. Во Република Северна Македонија надлежен орган за издавање</w:t>
      </w:r>
      <w:r w:rsidRPr="000B7617">
        <w:rPr>
          <w:rFonts w:ascii="Arial" w:hAnsi="Arial" w:cs="Arial"/>
          <w:sz w:val="22"/>
          <w:szCs w:val="22"/>
          <w:lang w:val="mk-MK"/>
        </w:rPr>
        <w:t xml:space="preserve"> </w:t>
      </w:r>
      <w:r w:rsidRPr="000B7617">
        <w:rPr>
          <w:rFonts w:ascii="Arial" w:hAnsi="Arial" w:cs="Arial"/>
          <w:sz w:val="22"/>
          <w:szCs w:val="22"/>
        </w:rPr>
        <w:t>на оваа потврда е Централниот регистар на Република Северна Македонија.</w:t>
      </w:r>
    </w:p>
    <w:p w14:paraId="0AD02DC9" w14:textId="77777777" w:rsidR="006A29E3" w:rsidRPr="000B7617" w:rsidRDefault="006A29E3" w:rsidP="006A29E3">
      <w:pPr>
        <w:pStyle w:val="ListParagraph"/>
        <w:rPr>
          <w:rFonts w:ascii="Arial" w:hAnsi="Arial" w:cs="Arial"/>
          <w:sz w:val="22"/>
          <w:szCs w:val="22"/>
        </w:rPr>
      </w:pPr>
    </w:p>
    <w:p w14:paraId="0835D94F" w14:textId="77777777" w:rsidR="006A29E3" w:rsidRPr="000B7617" w:rsidRDefault="00012B67" w:rsidP="006A29E3">
      <w:pPr>
        <w:pStyle w:val="ListParagraph"/>
        <w:numPr>
          <w:ilvl w:val="2"/>
          <w:numId w:val="15"/>
        </w:numPr>
        <w:suppressAutoHyphens/>
        <w:ind w:right="-3"/>
        <w:jc w:val="both"/>
        <w:rPr>
          <w:rFonts w:ascii="Arial" w:hAnsi="Arial" w:cs="Arial"/>
          <w:sz w:val="22"/>
          <w:szCs w:val="22"/>
        </w:rPr>
      </w:pPr>
      <w:r w:rsidRPr="000B7617">
        <w:rPr>
          <w:rFonts w:ascii="Arial" w:hAnsi="Arial" w:cs="Arial"/>
          <w:sz w:val="22"/>
          <w:szCs w:val="22"/>
        </w:rPr>
        <w:t>Документите од подточка 6.4.1. не смеат ла бидат постари од 6 (шест) месеци сметано од</w:t>
      </w:r>
      <w:r w:rsidRPr="000B7617">
        <w:rPr>
          <w:rFonts w:ascii="Arial" w:hAnsi="Arial" w:cs="Arial"/>
          <w:sz w:val="22"/>
          <w:szCs w:val="22"/>
          <w:lang w:val="mk-MK"/>
        </w:rPr>
        <w:t xml:space="preserve"> </w:t>
      </w:r>
      <w:r w:rsidRPr="000B7617">
        <w:rPr>
          <w:rFonts w:ascii="Arial" w:hAnsi="Arial" w:cs="Arial"/>
          <w:sz w:val="22"/>
          <w:szCs w:val="22"/>
        </w:rPr>
        <w:t>крајниот рок за доставување на понудите наназад.</w:t>
      </w:r>
    </w:p>
    <w:p w14:paraId="14DE6B04" w14:textId="77777777" w:rsidR="006A29E3" w:rsidRPr="000B7617" w:rsidRDefault="006A29E3" w:rsidP="006A29E3">
      <w:pPr>
        <w:pStyle w:val="ListParagraph"/>
        <w:rPr>
          <w:rFonts w:ascii="Arial" w:hAnsi="Arial" w:cs="Arial"/>
          <w:sz w:val="22"/>
          <w:szCs w:val="22"/>
        </w:rPr>
      </w:pPr>
    </w:p>
    <w:p w14:paraId="04A41F87" w14:textId="77777777" w:rsidR="00DA0F33" w:rsidRPr="00DA0F33" w:rsidRDefault="00DA0F33" w:rsidP="00DA0F33">
      <w:pPr>
        <w:pStyle w:val="ListParagraph"/>
        <w:rPr>
          <w:rFonts w:ascii="Arial" w:hAnsi="Arial" w:cs="Arial"/>
          <w:sz w:val="22"/>
          <w:szCs w:val="22"/>
        </w:rPr>
      </w:pPr>
    </w:p>
    <w:p w14:paraId="71988E9D" w14:textId="77777777" w:rsidR="00DA0F33" w:rsidRPr="000B7617" w:rsidRDefault="00DA0F33" w:rsidP="00DA0F33">
      <w:pPr>
        <w:pStyle w:val="ListParagraph"/>
        <w:suppressAutoHyphens/>
        <w:ind w:left="1800" w:right="-3"/>
        <w:jc w:val="both"/>
        <w:rPr>
          <w:rFonts w:ascii="Arial" w:hAnsi="Arial" w:cs="Arial"/>
          <w:sz w:val="22"/>
          <w:szCs w:val="22"/>
        </w:rPr>
      </w:pPr>
    </w:p>
    <w:p w14:paraId="7FC3F111" w14:textId="070904B0" w:rsidR="006A29E3" w:rsidRPr="00DA0F33" w:rsidRDefault="00012B67" w:rsidP="00DA0F33">
      <w:pPr>
        <w:pStyle w:val="ListParagraph"/>
        <w:numPr>
          <w:ilvl w:val="1"/>
          <w:numId w:val="15"/>
        </w:numPr>
        <w:suppressAutoHyphens/>
        <w:ind w:right="-3"/>
        <w:jc w:val="both"/>
        <w:rPr>
          <w:rFonts w:ascii="Arial" w:hAnsi="Arial" w:cs="Arial"/>
          <w:sz w:val="22"/>
          <w:szCs w:val="22"/>
        </w:rPr>
      </w:pPr>
      <w:proofErr w:type="spellStart"/>
      <w:r w:rsidRPr="000B7617">
        <w:rPr>
          <w:rFonts w:ascii="Arial" w:hAnsi="Arial" w:cs="Arial"/>
          <w:sz w:val="22"/>
          <w:szCs w:val="22"/>
        </w:rPr>
        <w:lastRenderedPageBreak/>
        <w:t>Способност</w:t>
      </w:r>
      <w:proofErr w:type="spellEnd"/>
      <w:r w:rsidRPr="000B7617">
        <w:rPr>
          <w:rFonts w:ascii="Arial" w:hAnsi="Arial" w:cs="Arial"/>
          <w:sz w:val="22"/>
          <w:szCs w:val="22"/>
        </w:rPr>
        <w:t xml:space="preserve"> </w:t>
      </w:r>
      <w:proofErr w:type="spellStart"/>
      <w:r w:rsidRPr="000B7617">
        <w:rPr>
          <w:rFonts w:ascii="Arial" w:hAnsi="Arial" w:cs="Arial"/>
          <w:sz w:val="22"/>
          <w:szCs w:val="22"/>
        </w:rPr>
        <w:t>за</w:t>
      </w:r>
      <w:proofErr w:type="spellEnd"/>
      <w:r w:rsidRPr="000B7617">
        <w:rPr>
          <w:rFonts w:ascii="Arial" w:hAnsi="Arial" w:cs="Arial"/>
          <w:sz w:val="22"/>
          <w:szCs w:val="22"/>
        </w:rPr>
        <w:t xml:space="preserve"> </w:t>
      </w:r>
      <w:proofErr w:type="spellStart"/>
      <w:r w:rsidRPr="000B7617">
        <w:rPr>
          <w:rFonts w:ascii="Arial" w:hAnsi="Arial" w:cs="Arial"/>
          <w:sz w:val="22"/>
          <w:szCs w:val="22"/>
        </w:rPr>
        <w:t>вршење</w:t>
      </w:r>
      <w:proofErr w:type="spellEnd"/>
      <w:r w:rsidRPr="000B7617">
        <w:rPr>
          <w:rFonts w:ascii="Arial" w:hAnsi="Arial" w:cs="Arial"/>
          <w:sz w:val="22"/>
          <w:szCs w:val="22"/>
        </w:rPr>
        <w:t xml:space="preserve"> </w:t>
      </w:r>
      <w:proofErr w:type="spellStart"/>
      <w:r w:rsidRPr="000B7617">
        <w:rPr>
          <w:rFonts w:ascii="Arial" w:hAnsi="Arial" w:cs="Arial"/>
          <w:sz w:val="22"/>
          <w:szCs w:val="22"/>
        </w:rPr>
        <w:t>на</w:t>
      </w:r>
      <w:proofErr w:type="spellEnd"/>
      <w:r w:rsidRPr="000B7617">
        <w:rPr>
          <w:rFonts w:ascii="Arial" w:hAnsi="Arial" w:cs="Arial"/>
          <w:sz w:val="22"/>
          <w:szCs w:val="22"/>
        </w:rPr>
        <w:t xml:space="preserve"> професн</w:t>
      </w:r>
      <w:r w:rsidRPr="00DA0F33">
        <w:rPr>
          <w:rFonts w:ascii="Arial" w:hAnsi="Arial" w:cs="Arial"/>
          <w:sz w:val="22"/>
          <w:szCs w:val="22"/>
        </w:rPr>
        <w:t>онална дејност</w:t>
      </w:r>
      <w:r w:rsidRPr="00DA0F33">
        <w:rPr>
          <w:rFonts w:ascii="Arial" w:hAnsi="Arial" w:cs="Arial"/>
          <w:sz w:val="22"/>
          <w:szCs w:val="22"/>
          <w:lang w:val="mk-MK"/>
        </w:rPr>
        <w:t xml:space="preserve"> </w:t>
      </w:r>
    </w:p>
    <w:p w14:paraId="55ADD1CB" w14:textId="11DD7701" w:rsidR="00DA0F33" w:rsidRPr="006B3535" w:rsidRDefault="00012B67" w:rsidP="006B3535">
      <w:pPr>
        <w:pStyle w:val="ListParagraph"/>
        <w:numPr>
          <w:ilvl w:val="2"/>
          <w:numId w:val="15"/>
        </w:numPr>
        <w:suppressAutoHyphens/>
        <w:ind w:right="-3"/>
        <w:jc w:val="both"/>
        <w:rPr>
          <w:rFonts w:ascii="Arial" w:hAnsi="Arial" w:cs="Arial"/>
          <w:sz w:val="22"/>
          <w:szCs w:val="22"/>
        </w:rPr>
      </w:pPr>
      <w:proofErr w:type="spellStart"/>
      <w:r w:rsidRPr="00DA0F33">
        <w:rPr>
          <w:rFonts w:ascii="Arial" w:hAnsi="Arial" w:cs="Arial"/>
          <w:sz w:val="22"/>
          <w:szCs w:val="22"/>
        </w:rPr>
        <w:t>За</w:t>
      </w:r>
      <w:proofErr w:type="spellEnd"/>
      <w:r w:rsidRPr="00DA0F33">
        <w:rPr>
          <w:rFonts w:ascii="Arial" w:hAnsi="Arial" w:cs="Arial"/>
          <w:sz w:val="22"/>
          <w:szCs w:val="22"/>
        </w:rPr>
        <w:t xml:space="preserve"> </w:t>
      </w:r>
      <w:proofErr w:type="spellStart"/>
      <w:r w:rsidRPr="00DA0F33">
        <w:rPr>
          <w:rFonts w:ascii="Arial" w:hAnsi="Arial" w:cs="Arial"/>
          <w:sz w:val="22"/>
          <w:szCs w:val="22"/>
        </w:rPr>
        <w:t>да</w:t>
      </w:r>
      <w:proofErr w:type="spellEnd"/>
      <w:r w:rsidRPr="00DA0F33">
        <w:rPr>
          <w:rFonts w:ascii="Arial" w:hAnsi="Arial" w:cs="Arial"/>
          <w:sz w:val="22"/>
          <w:szCs w:val="22"/>
        </w:rPr>
        <w:t xml:space="preserve"> </w:t>
      </w:r>
      <w:proofErr w:type="spellStart"/>
      <w:r w:rsidRPr="00DA0F33">
        <w:rPr>
          <w:rFonts w:ascii="Arial" w:hAnsi="Arial" w:cs="Arial"/>
          <w:sz w:val="22"/>
          <w:szCs w:val="22"/>
        </w:rPr>
        <w:t>ја</w:t>
      </w:r>
      <w:proofErr w:type="spellEnd"/>
      <w:r w:rsidRPr="00DA0F33">
        <w:rPr>
          <w:rFonts w:ascii="Arial" w:hAnsi="Arial" w:cs="Arial"/>
          <w:sz w:val="22"/>
          <w:szCs w:val="22"/>
        </w:rPr>
        <w:t xml:space="preserve"> </w:t>
      </w:r>
      <w:proofErr w:type="spellStart"/>
      <w:r w:rsidRPr="00DA0F33">
        <w:rPr>
          <w:rFonts w:ascii="Arial" w:hAnsi="Arial" w:cs="Arial"/>
          <w:sz w:val="22"/>
          <w:szCs w:val="22"/>
        </w:rPr>
        <w:t>докаже</w:t>
      </w:r>
      <w:proofErr w:type="spellEnd"/>
      <w:r w:rsidRPr="00DA0F33">
        <w:rPr>
          <w:rFonts w:ascii="Arial" w:hAnsi="Arial" w:cs="Arial"/>
          <w:sz w:val="22"/>
          <w:szCs w:val="22"/>
        </w:rPr>
        <w:t xml:space="preserve"> способнос</w:t>
      </w:r>
      <w:r w:rsidR="008A190A">
        <w:rPr>
          <w:rFonts w:ascii="Arial" w:hAnsi="Arial" w:cs="Arial"/>
          <w:sz w:val="22"/>
          <w:szCs w:val="22"/>
          <w:lang w:val="mk-MK"/>
        </w:rPr>
        <w:t>т</w:t>
      </w:r>
      <w:r w:rsidRPr="00DA0F33">
        <w:rPr>
          <w:rFonts w:ascii="Arial" w:hAnsi="Arial" w:cs="Arial"/>
          <w:sz w:val="22"/>
          <w:szCs w:val="22"/>
        </w:rPr>
        <w:t xml:space="preserve">а за вршење на професионална дејност, економскиот оператор треба да достави документ за регистрирана дејност како доказ дека e регистриран како физичко или правно лице за вршење на дејноста поврзана со предметот на договорот за закуп или доказ дека припаѓа на соодветно професилнално здружение согласно со прописите на земјата </w:t>
      </w:r>
      <w:proofErr w:type="spellStart"/>
      <w:r w:rsidRPr="00DA0F33">
        <w:rPr>
          <w:rFonts w:ascii="Arial" w:hAnsi="Arial" w:cs="Arial"/>
          <w:sz w:val="22"/>
          <w:szCs w:val="22"/>
        </w:rPr>
        <w:t>каде</w:t>
      </w:r>
      <w:proofErr w:type="spellEnd"/>
      <w:r w:rsidRPr="00DA0F33">
        <w:rPr>
          <w:rFonts w:ascii="Arial" w:hAnsi="Arial" w:cs="Arial"/>
          <w:sz w:val="22"/>
          <w:szCs w:val="22"/>
        </w:rPr>
        <w:t xml:space="preserve"> </w:t>
      </w:r>
      <w:proofErr w:type="spellStart"/>
      <w:r w:rsidRPr="00DA0F33">
        <w:rPr>
          <w:rFonts w:ascii="Arial" w:hAnsi="Arial" w:cs="Arial"/>
          <w:sz w:val="22"/>
          <w:szCs w:val="22"/>
        </w:rPr>
        <w:t>што</w:t>
      </w:r>
      <w:proofErr w:type="spellEnd"/>
      <w:r w:rsidRPr="00DA0F33">
        <w:rPr>
          <w:rFonts w:ascii="Arial" w:hAnsi="Arial" w:cs="Arial"/>
          <w:sz w:val="22"/>
          <w:szCs w:val="22"/>
        </w:rPr>
        <w:t xml:space="preserve"> е </w:t>
      </w:r>
      <w:proofErr w:type="spellStart"/>
      <w:r w:rsidRPr="00DA0F33">
        <w:rPr>
          <w:rFonts w:ascii="Arial" w:hAnsi="Arial" w:cs="Arial"/>
          <w:sz w:val="22"/>
          <w:szCs w:val="22"/>
        </w:rPr>
        <w:t>регистриран</w:t>
      </w:r>
      <w:proofErr w:type="spellEnd"/>
      <w:r w:rsidR="006A29E3" w:rsidRPr="00DA0F33">
        <w:rPr>
          <w:rFonts w:ascii="Arial" w:hAnsi="Arial" w:cs="Arial"/>
          <w:sz w:val="22"/>
          <w:szCs w:val="22"/>
        </w:rPr>
        <w:t>.</w:t>
      </w:r>
    </w:p>
    <w:p w14:paraId="0ED3327D" w14:textId="77777777" w:rsidR="006A29E3" w:rsidRPr="004708CC" w:rsidRDefault="006A29E3" w:rsidP="004708CC">
      <w:pPr>
        <w:suppressAutoHyphens/>
        <w:ind w:right="-3"/>
        <w:jc w:val="both"/>
        <w:rPr>
          <w:rFonts w:ascii="Arial" w:hAnsi="Arial" w:cs="Arial"/>
          <w:sz w:val="22"/>
          <w:szCs w:val="22"/>
        </w:rPr>
      </w:pPr>
    </w:p>
    <w:p w14:paraId="3865C65B" w14:textId="77777777" w:rsidR="006A29E3" w:rsidRPr="000B7617" w:rsidRDefault="00012B67" w:rsidP="006A29E3">
      <w:pPr>
        <w:pStyle w:val="ListParagraph"/>
        <w:numPr>
          <w:ilvl w:val="1"/>
          <w:numId w:val="15"/>
        </w:numPr>
        <w:suppressAutoHyphens/>
        <w:ind w:right="-3"/>
        <w:jc w:val="both"/>
        <w:rPr>
          <w:rFonts w:ascii="Arial" w:hAnsi="Arial" w:cs="Arial"/>
          <w:sz w:val="22"/>
          <w:szCs w:val="22"/>
        </w:rPr>
      </w:pPr>
      <w:r w:rsidRPr="000B7617">
        <w:rPr>
          <w:rFonts w:ascii="Arial" w:hAnsi="Arial" w:cs="Arial"/>
          <w:sz w:val="22"/>
          <w:szCs w:val="22"/>
          <w:lang w:val="mk-MK"/>
        </w:rPr>
        <w:t>С</w:t>
      </w:r>
      <w:r w:rsidRPr="000B7617">
        <w:rPr>
          <w:rFonts w:ascii="Arial" w:hAnsi="Arial" w:cs="Arial"/>
          <w:sz w:val="22"/>
          <w:szCs w:val="22"/>
        </w:rPr>
        <w:t>тандарди за систем за квалитет</w:t>
      </w:r>
      <w:r w:rsidRPr="000B7617">
        <w:rPr>
          <w:rFonts w:ascii="Arial" w:hAnsi="Arial" w:cs="Arial"/>
          <w:sz w:val="22"/>
          <w:szCs w:val="22"/>
          <w:lang w:val="mk-MK"/>
        </w:rPr>
        <w:t xml:space="preserve"> </w:t>
      </w:r>
    </w:p>
    <w:p w14:paraId="714D2909" w14:textId="0C8BF2E9" w:rsidR="009C6930" w:rsidRDefault="00012B67" w:rsidP="009C6930">
      <w:pPr>
        <w:pStyle w:val="ListParagraph"/>
        <w:numPr>
          <w:ilvl w:val="0"/>
          <w:numId w:val="13"/>
        </w:numPr>
        <w:suppressAutoHyphens/>
        <w:ind w:right="-3"/>
        <w:jc w:val="both"/>
        <w:rPr>
          <w:rFonts w:ascii="Arial" w:hAnsi="Arial" w:cs="Arial"/>
          <w:sz w:val="22"/>
          <w:szCs w:val="22"/>
          <w:lang w:val="mk-MK"/>
        </w:rPr>
      </w:pPr>
      <w:r w:rsidRPr="000B7617">
        <w:rPr>
          <w:rFonts w:ascii="Arial" w:hAnsi="Arial" w:cs="Arial"/>
          <w:sz w:val="22"/>
          <w:szCs w:val="22"/>
        </w:rPr>
        <w:t>За докажување на стандардот за квалитет, економскиот оператор треба да достави:</w:t>
      </w:r>
      <w:r w:rsidRPr="000B7617">
        <w:rPr>
          <w:rFonts w:ascii="Arial" w:hAnsi="Arial" w:cs="Arial"/>
          <w:sz w:val="22"/>
          <w:szCs w:val="22"/>
          <w:lang w:val="mk-MK"/>
        </w:rPr>
        <w:t xml:space="preserve"> </w:t>
      </w:r>
      <w:r w:rsidRPr="000B7617">
        <w:rPr>
          <w:rFonts w:ascii="Arial" w:hAnsi="Arial" w:cs="Arial"/>
          <w:sz w:val="22"/>
          <w:szCs w:val="22"/>
        </w:rPr>
        <w:t>ISO 22000:2018</w:t>
      </w:r>
      <w:r w:rsidR="006236C7">
        <w:rPr>
          <w:rFonts w:ascii="Arial" w:hAnsi="Arial" w:cs="Arial"/>
          <w:sz w:val="22"/>
          <w:szCs w:val="22"/>
          <w:lang w:val="mk-MK"/>
        </w:rPr>
        <w:t xml:space="preserve"> – Систем з</w:t>
      </w:r>
      <w:r w:rsidR="00A37B4F">
        <w:rPr>
          <w:rFonts w:ascii="Arial" w:hAnsi="Arial" w:cs="Arial"/>
          <w:sz w:val="22"/>
          <w:szCs w:val="22"/>
          <w:lang w:val="mk-MK"/>
        </w:rPr>
        <w:t>а</w:t>
      </w:r>
      <w:r w:rsidR="006236C7">
        <w:rPr>
          <w:rFonts w:ascii="Arial" w:hAnsi="Arial" w:cs="Arial"/>
          <w:sz w:val="22"/>
          <w:szCs w:val="22"/>
          <w:lang w:val="mk-MK"/>
        </w:rPr>
        <w:t xml:space="preserve"> управување со безбедност на храна </w:t>
      </w:r>
      <w:r w:rsidR="006236C7" w:rsidRPr="000B7617">
        <w:rPr>
          <w:rFonts w:ascii="Arial" w:hAnsi="Arial" w:cs="Arial"/>
          <w:sz w:val="22"/>
          <w:szCs w:val="22"/>
        </w:rPr>
        <w:t>ISO 22000:2018</w:t>
      </w:r>
      <w:r w:rsidR="006236C7">
        <w:rPr>
          <w:rFonts w:ascii="Arial" w:hAnsi="Arial" w:cs="Arial"/>
          <w:sz w:val="22"/>
          <w:szCs w:val="22"/>
          <w:lang w:val="mk-MK"/>
        </w:rPr>
        <w:t xml:space="preserve"> кој ги дефинира барањата за систем за управување со безбедност на храна </w:t>
      </w:r>
      <w:r w:rsidR="006236C7">
        <w:rPr>
          <w:rFonts w:ascii="Arial" w:hAnsi="Arial" w:cs="Arial"/>
          <w:sz w:val="22"/>
          <w:szCs w:val="22"/>
        </w:rPr>
        <w:t>(FSMS).</w:t>
      </w:r>
      <w:r w:rsidR="000265CB">
        <w:rPr>
          <w:rFonts w:ascii="Arial" w:hAnsi="Arial" w:cs="Arial"/>
          <w:sz w:val="22"/>
          <w:szCs w:val="22"/>
          <w:lang w:val="mk-MK"/>
        </w:rPr>
        <w:t xml:space="preserve"> Овој услов се утврдува имајќи ја предвид досегашната угостителска и туристичко-рекреативна намена на објектот, неговата локација и планираната ревитализација и ставање во функција како обејкт наменет за престој, рекреација, угостителство и туристичка активност , при што се бара докажан систем за управување со квалитет и безбедност на храна. </w:t>
      </w:r>
    </w:p>
    <w:p w14:paraId="6A588EDB" w14:textId="626D59AC" w:rsidR="00433E97" w:rsidRPr="007E3E6A" w:rsidRDefault="009C6930" w:rsidP="009C6930">
      <w:pPr>
        <w:suppressAutoHyphens/>
        <w:ind w:right="-3"/>
        <w:jc w:val="both"/>
        <w:rPr>
          <w:rFonts w:ascii="Arial" w:hAnsi="Arial" w:cs="Arial"/>
          <w:sz w:val="22"/>
          <w:szCs w:val="22"/>
        </w:rPr>
      </w:pPr>
      <w:r>
        <w:rPr>
          <w:rFonts w:ascii="Arial" w:hAnsi="Arial" w:cs="Arial"/>
          <w:sz w:val="22"/>
          <w:szCs w:val="22"/>
          <w:lang w:val="mk-MK"/>
        </w:rPr>
        <w:t xml:space="preserve">       6.6     Изјава заверена на нотар дека по било кој основ нема неплатени доспеани обврски спрема Друштвото-АД Водостопанство на РМ во државна сопственост Скопје.</w:t>
      </w:r>
    </w:p>
    <w:p w14:paraId="75248F02" w14:textId="77777777" w:rsidR="006A29E3" w:rsidRPr="00736DE1" w:rsidRDefault="006A29E3" w:rsidP="006A29E3">
      <w:pPr>
        <w:pStyle w:val="ListParagraph"/>
        <w:suppressAutoHyphens/>
        <w:ind w:left="1800" w:right="-3"/>
        <w:jc w:val="both"/>
        <w:rPr>
          <w:rFonts w:ascii="Arial" w:hAnsi="Arial" w:cs="Arial"/>
          <w:sz w:val="22"/>
          <w:szCs w:val="22"/>
          <w:lang w:val="mk-MK"/>
        </w:rPr>
      </w:pPr>
    </w:p>
    <w:p w14:paraId="0F5BEAB2" w14:textId="09BECE5B" w:rsidR="00012B67" w:rsidRDefault="00012B67"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Бараната документација која се однесува за економските оператори (правните и физички лица),</w:t>
      </w:r>
      <w:r w:rsidRPr="000B7617">
        <w:rPr>
          <w:rFonts w:ascii="Arial" w:hAnsi="Arial" w:cs="Arial"/>
          <w:sz w:val="22"/>
          <w:szCs w:val="22"/>
          <w:lang w:val="mk-MK"/>
        </w:rPr>
        <w:t xml:space="preserve"> </w:t>
      </w:r>
      <w:r w:rsidRPr="00736DE1">
        <w:rPr>
          <w:rFonts w:ascii="Arial" w:hAnsi="Arial" w:cs="Arial"/>
          <w:sz w:val="22"/>
          <w:szCs w:val="22"/>
          <w:lang w:val="mk-MK"/>
        </w:rPr>
        <w:t xml:space="preserve">се поднесува електроиски во прилог на пријавата на веб-локацијата: </w:t>
      </w:r>
      <w:hyperlink r:id="rId8" w:history="1">
        <w:r w:rsidR="006B3535" w:rsidRPr="008F27A8">
          <w:rPr>
            <w:rStyle w:val="Hyperlink"/>
            <w:rFonts w:ascii="Arial" w:hAnsi="Arial" w:cs="Arial"/>
            <w:sz w:val="22"/>
            <w:szCs w:val="22"/>
            <w:lang w:val="mk-MK"/>
          </w:rPr>
          <w:t>www.deloven-prostor.mk</w:t>
        </w:r>
      </w:hyperlink>
      <w:r w:rsidR="006B3535">
        <w:rPr>
          <w:rFonts w:ascii="Arial" w:hAnsi="Arial" w:cs="Arial"/>
          <w:sz w:val="22"/>
          <w:szCs w:val="22"/>
          <w:lang w:val="mk-MK"/>
        </w:rPr>
        <w:t xml:space="preserve"> </w:t>
      </w:r>
      <w:r w:rsidRPr="00736DE1">
        <w:rPr>
          <w:rFonts w:ascii="Arial" w:hAnsi="Arial" w:cs="Arial"/>
          <w:sz w:val="22"/>
          <w:szCs w:val="22"/>
          <w:lang w:val="mk-MK"/>
        </w:rPr>
        <w:t xml:space="preserve"> и</w:t>
      </w:r>
      <w:r w:rsidRPr="000B7617">
        <w:rPr>
          <w:rFonts w:ascii="Arial" w:hAnsi="Arial" w:cs="Arial"/>
          <w:sz w:val="22"/>
          <w:szCs w:val="22"/>
          <w:lang w:val="mk-MK"/>
        </w:rPr>
        <w:t xml:space="preserve"> </w:t>
      </w:r>
      <w:r w:rsidRPr="00736DE1">
        <w:rPr>
          <w:rFonts w:ascii="Arial" w:hAnsi="Arial" w:cs="Arial"/>
          <w:sz w:val="22"/>
          <w:szCs w:val="22"/>
          <w:lang w:val="mk-MK"/>
        </w:rPr>
        <w:t>истата треба да биде заверена од подносителот со потпис и печат на одговорното лице, со назнака</w:t>
      </w:r>
      <w:r w:rsidRPr="000B7617">
        <w:rPr>
          <w:rFonts w:ascii="Arial" w:hAnsi="Arial" w:cs="Arial"/>
          <w:sz w:val="22"/>
          <w:szCs w:val="22"/>
          <w:lang w:val="mk-MK"/>
        </w:rPr>
        <w:t xml:space="preserve"> </w:t>
      </w:r>
      <w:r w:rsidRPr="00736DE1">
        <w:rPr>
          <w:rFonts w:ascii="Arial" w:hAnsi="Arial" w:cs="Arial"/>
          <w:sz w:val="22"/>
          <w:szCs w:val="22"/>
          <w:lang w:val="mk-MK"/>
        </w:rPr>
        <w:t>"Верно на ориганалот". Документите не смеат да бидат постари од 6 (шест) месеци (освен</w:t>
      </w:r>
      <w:r w:rsidRPr="000B7617">
        <w:rPr>
          <w:rFonts w:ascii="Arial" w:hAnsi="Arial" w:cs="Arial"/>
          <w:sz w:val="22"/>
          <w:szCs w:val="22"/>
          <w:lang w:val="mk-MK"/>
        </w:rPr>
        <w:t xml:space="preserve"> </w:t>
      </w:r>
      <w:r w:rsidRPr="00736DE1">
        <w:rPr>
          <w:rFonts w:ascii="Arial" w:hAnsi="Arial" w:cs="Arial"/>
          <w:sz w:val="22"/>
          <w:szCs w:val="22"/>
          <w:lang w:val="mk-MK"/>
        </w:rPr>
        <w:t>сертификатот за квалитет), сметано од крајниот рок за доставување на пријавите наназад. При</w:t>
      </w:r>
      <w:r w:rsidRPr="000B7617">
        <w:rPr>
          <w:rFonts w:ascii="Arial" w:hAnsi="Arial" w:cs="Arial"/>
          <w:sz w:val="22"/>
          <w:szCs w:val="22"/>
          <w:lang w:val="mk-MK"/>
        </w:rPr>
        <w:t xml:space="preserve"> </w:t>
      </w:r>
      <w:r w:rsidRPr="00736DE1">
        <w:rPr>
          <w:rFonts w:ascii="Arial" w:hAnsi="Arial" w:cs="Arial"/>
          <w:sz w:val="22"/>
          <w:szCs w:val="22"/>
          <w:lang w:val="mk-MK"/>
        </w:rPr>
        <w:t>прикачување нa документите, заинтересираните понудувачи во полето "Изјава" потребно е да ги</w:t>
      </w:r>
      <w:r w:rsidRPr="000B7617">
        <w:rPr>
          <w:rFonts w:ascii="Arial" w:hAnsi="Arial" w:cs="Arial"/>
          <w:sz w:val="22"/>
          <w:szCs w:val="22"/>
          <w:lang w:val="mk-MK"/>
        </w:rPr>
        <w:t xml:space="preserve"> </w:t>
      </w:r>
      <w:r w:rsidRPr="00736DE1">
        <w:rPr>
          <w:rFonts w:ascii="Arial" w:hAnsi="Arial" w:cs="Arial"/>
          <w:sz w:val="22"/>
          <w:szCs w:val="22"/>
          <w:lang w:val="mk-MK"/>
        </w:rPr>
        <w:t>внесат сите потребни документи од огласот освен Банкарската гаранција, а во полето „Банкарска</w:t>
      </w:r>
      <w:r w:rsidRPr="000B7617">
        <w:rPr>
          <w:rFonts w:ascii="Arial" w:hAnsi="Arial" w:cs="Arial"/>
          <w:sz w:val="22"/>
          <w:szCs w:val="22"/>
          <w:lang w:val="mk-MK"/>
        </w:rPr>
        <w:t xml:space="preserve"> </w:t>
      </w:r>
      <w:r w:rsidRPr="00736DE1">
        <w:rPr>
          <w:rFonts w:ascii="Arial" w:hAnsi="Arial" w:cs="Arial"/>
          <w:sz w:val="22"/>
          <w:szCs w:val="22"/>
          <w:lang w:val="mk-MK"/>
        </w:rPr>
        <w:t>гаранција“ се внесува скенирана банкарска гаранција.</w:t>
      </w:r>
    </w:p>
    <w:p w14:paraId="24EE4095" w14:textId="77777777" w:rsidR="002A330B" w:rsidRDefault="002A330B" w:rsidP="002A330B">
      <w:pPr>
        <w:suppressAutoHyphens/>
        <w:ind w:right="-3"/>
        <w:jc w:val="both"/>
        <w:rPr>
          <w:rFonts w:ascii="Arial" w:hAnsi="Arial" w:cs="Arial"/>
          <w:sz w:val="22"/>
          <w:szCs w:val="22"/>
          <w:lang w:val="mk-MK"/>
        </w:rPr>
      </w:pPr>
    </w:p>
    <w:p w14:paraId="14431CC9" w14:textId="77777777" w:rsidR="00012B67" w:rsidRPr="000B7617" w:rsidRDefault="00012B67" w:rsidP="00012B67">
      <w:pPr>
        <w:suppressAutoHyphens/>
        <w:ind w:right="-3"/>
        <w:jc w:val="both"/>
        <w:rPr>
          <w:rFonts w:ascii="Arial" w:hAnsi="Arial" w:cs="Arial"/>
          <w:sz w:val="22"/>
          <w:szCs w:val="22"/>
          <w:lang w:val="mk-MK"/>
        </w:rPr>
      </w:pPr>
    </w:p>
    <w:p w14:paraId="54476E81" w14:textId="6D48932D" w:rsidR="00012B67" w:rsidRPr="000B7617" w:rsidRDefault="00012B67" w:rsidP="006A29E3">
      <w:pPr>
        <w:pStyle w:val="NoSpacing"/>
        <w:numPr>
          <w:ilvl w:val="0"/>
          <w:numId w:val="15"/>
        </w:numPr>
        <w:jc w:val="both"/>
        <w:rPr>
          <w:rFonts w:ascii="Arial" w:hAnsi="Arial" w:cs="Arial"/>
          <w:b/>
          <w:u w:val="single"/>
          <w:lang w:val="mk-MK"/>
        </w:rPr>
      </w:pPr>
      <w:r w:rsidRPr="000B7617">
        <w:rPr>
          <w:rFonts w:ascii="Arial" w:hAnsi="Arial" w:cs="Arial"/>
          <w:b/>
          <w:u w:val="single"/>
          <w:lang w:val="mk-MK"/>
        </w:rPr>
        <w:t>БАНКАРСКА ГАРАНЦИЈА</w:t>
      </w:r>
    </w:p>
    <w:p w14:paraId="008AD07A" w14:textId="77777777" w:rsidR="006A29E3" w:rsidRPr="000B7617" w:rsidRDefault="006A29E3" w:rsidP="006A29E3">
      <w:pPr>
        <w:pStyle w:val="NoSpacing"/>
        <w:ind w:left="720"/>
        <w:jc w:val="both"/>
        <w:rPr>
          <w:rFonts w:ascii="Arial" w:hAnsi="Arial" w:cs="Arial"/>
          <w:b/>
          <w:u w:val="single"/>
          <w:lang w:val="mk-MK"/>
        </w:rPr>
      </w:pPr>
    </w:p>
    <w:p w14:paraId="7419F7C2" w14:textId="49935D74" w:rsidR="00012B67" w:rsidRPr="00736DE1" w:rsidRDefault="00012B67" w:rsidP="000B7617">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Банкарската гаранција за сериозност на понудата е утврдена во табеларниот преглед нa оваа Објава</w:t>
      </w:r>
      <w:r w:rsidR="00DA0F33">
        <w:rPr>
          <w:rFonts w:ascii="Arial" w:hAnsi="Arial" w:cs="Arial"/>
          <w:sz w:val="22"/>
          <w:szCs w:val="22"/>
          <w:lang w:val="mk-MK"/>
        </w:rPr>
        <w:t xml:space="preserve">. </w:t>
      </w:r>
      <w:r w:rsidRPr="00736DE1">
        <w:rPr>
          <w:rFonts w:ascii="Arial" w:hAnsi="Arial" w:cs="Arial"/>
          <w:sz w:val="22"/>
          <w:szCs w:val="22"/>
          <w:lang w:val="mk-MK"/>
        </w:rPr>
        <w:t xml:space="preserve"> Рокот на важење на банкарската гаранција за сериозност на понудата е </w:t>
      </w:r>
      <w:r w:rsidR="009C6930">
        <w:rPr>
          <w:rFonts w:ascii="Arial" w:hAnsi="Arial" w:cs="Arial"/>
          <w:sz w:val="22"/>
          <w:szCs w:val="22"/>
          <w:lang w:val="mk-MK"/>
        </w:rPr>
        <w:t xml:space="preserve">најмалку </w:t>
      </w:r>
      <w:r w:rsidRPr="00736DE1">
        <w:rPr>
          <w:rFonts w:ascii="Arial" w:hAnsi="Arial" w:cs="Arial"/>
          <w:sz w:val="22"/>
          <w:szCs w:val="22"/>
          <w:lang w:val="mk-MK"/>
        </w:rPr>
        <w:t>60 дена од денот на јавното наддавање.</w:t>
      </w:r>
    </w:p>
    <w:p w14:paraId="330FC163" w14:textId="77777777" w:rsidR="006A29E3" w:rsidRPr="000B7617" w:rsidRDefault="006A29E3" w:rsidP="006A29E3">
      <w:pPr>
        <w:suppressAutoHyphens/>
        <w:ind w:right="-3"/>
        <w:jc w:val="both"/>
        <w:rPr>
          <w:rFonts w:ascii="Arial" w:hAnsi="Arial" w:cs="Arial"/>
          <w:sz w:val="22"/>
          <w:szCs w:val="22"/>
          <w:lang w:val="mk-MK"/>
        </w:rPr>
      </w:pPr>
    </w:p>
    <w:p w14:paraId="022ECAAD" w14:textId="3574FF70" w:rsidR="00012B67" w:rsidRPr="00736DE1" w:rsidRDefault="00012B67" w:rsidP="000B7617">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Банкарската гаранција за сериозност на понудата му се враќа на подносителот на пријавата за јавно наддавање во целост во рок од 15 дена од денот на одржување на</w:t>
      </w:r>
      <w:r w:rsidR="009C6930">
        <w:rPr>
          <w:rFonts w:ascii="Arial" w:hAnsi="Arial" w:cs="Arial"/>
          <w:sz w:val="22"/>
          <w:szCs w:val="22"/>
          <w:lang w:val="mk-MK"/>
        </w:rPr>
        <w:t xml:space="preserve"> </w:t>
      </w:r>
      <w:r w:rsidRPr="00736DE1">
        <w:rPr>
          <w:rFonts w:ascii="Arial" w:hAnsi="Arial" w:cs="Arial"/>
          <w:sz w:val="22"/>
          <w:szCs w:val="22"/>
          <w:lang w:val="mk-MK"/>
        </w:rPr>
        <w:t>јавното наддавање, а банкарската гаранција на најповолниот понудувач му се враќа во рок од 15 дена од денот на уплатата на една месечна закупнина постигната на јавното наддавање.</w:t>
      </w:r>
    </w:p>
    <w:p w14:paraId="4A14F2A5" w14:textId="77777777" w:rsidR="006A29E3" w:rsidRPr="008722E3" w:rsidRDefault="006A29E3" w:rsidP="008722E3">
      <w:pPr>
        <w:suppressAutoHyphens/>
        <w:ind w:right="-3"/>
        <w:jc w:val="both"/>
        <w:rPr>
          <w:rFonts w:ascii="Arial" w:hAnsi="Arial" w:cs="Arial"/>
          <w:sz w:val="22"/>
          <w:szCs w:val="22"/>
          <w:lang w:val="mk-MK"/>
        </w:rPr>
      </w:pPr>
    </w:p>
    <w:p w14:paraId="2EF49EDF" w14:textId="25780E35" w:rsidR="00012B67" w:rsidRPr="00736DE1" w:rsidRDefault="00012B67" w:rsidP="000B7617">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 xml:space="preserve">Обврска на најповолниот понудувач е да ги уплати средствата во рок од 15 дена co денот на писменото известyвање за избор, во спротивно нема да се пристапи кон склучување на договор, а банкарската гаранција за сериозност на понудата ќе биде активирана и на понудувачот ќе мy cе изрече забрана за учество во постапките за јавно наддавање за давање под закуп на деловник простории во период од една година од денот на изрекувањето на забраната. </w:t>
      </w:r>
      <w:r w:rsidRPr="00736DE1">
        <w:rPr>
          <w:rFonts w:ascii="Arial" w:hAnsi="Arial" w:cs="Arial"/>
          <w:sz w:val="22"/>
          <w:szCs w:val="22"/>
          <w:lang w:val="mk-MK"/>
        </w:rPr>
        <w:lastRenderedPageBreak/>
        <w:t>Догoворот за закуп се склучува во рок од 5 дена по уплатата на средствата, а во рок од 30 дена се доставува кај нотар заради вршење на солемнизација. Трошоциre за солемнизација на договорот се на товар на понудувачот.</w:t>
      </w:r>
    </w:p>
    <w:p w14:paraId="155E1A85" w14:textId="77777777" w:rsidR="006A29E3" w:rsidRPr="000B7617" w:rsidRDefault="006A29E3" w:rsidP="006A29E3">
      <w:pPr>
        <w:pStyle w:val="p1"/>
        <w:rPr>
          <w:rFonts w:ascii="Arial" w:hAnsi="Arial" w:cs="Arial"/>
          <w:sz w:val="22"/>
          <w:szCs w:val="22"/>
          <w:lang w:val="mk-MK"/>
        </w:rPr>
      </w:pPr>
    </w:p>
    <w:p w14:paraId="18A346F4" w14:textId="3E09B47E" w:rsidR="006A29E3" w:rsidRPr="000B7617" w:rsidRDefault="006A29E3" w:rsidP="006A29E3">
      <w:pPr>
        <w:pStyle w:val="NoSpacing"/>
        <w:numPr>
          <w:ilvl w:val="0"/>
          <w:numId w:val="15"/>
        </w:numPr>
        <w:jc w:val="both"/>
        <w:rPr>
          <w:rFonts w:ascii="Arial" w:hAnsi="Arial" w:cs="Arial"/>
          <w:b/>
          <w:u w:val="single"/>
          <w:lang w:val="mk-MK"/>
        </w:rPr>
      </w:pPr>
      <w:r w:rsidRPr="000B7617">
        <w:rPr>
          <w:rFonts w:ascii="Arial" w:hAnsi="Arial" w:cs="Arial"/>
          <w:b/>
          <w:u w:val="single"/>
          <w:lang w:val="mk-MK"/>
        </w:rPr>
        <w:t>НАЧИН НА ПОСТАПКА НА СПРОВЕДУВАЊЕ НА HAДДАВАЊЕТО</w:t>
      </w:r>
    </w:p>
    <w:p w14:paraId="0FA3702B" w14:textId="77777777" w:rsidR="006A29E3" w:rsidRPr="000B7617" w:rsidRDefault="006A29E3" w:rsidP="006A29E3">
      <w:pPr>
        <w:pStyle w:val="NoSpacing"/>
        <w:ind w:left="720"/>
        <w:jc w:val="both"/>
        <w:rPr>
          <w:rFonts w:ascii="Arial" w:hAnsi="Arial" w:cs="Arial"/>
          <w:b/>
          <w:u w:val="single"/>
          <w:lang w:val="mk-MK"/>
        </w:rPr>
      </w:pPr>
    </w:p>
    <w:p w14:paraId="2037D70B" w14:textId="7539A7A1" w:rsidR="009D66A0" w:rsidRPr="007E3E6A" w:rsidRDefault="009D66A0" w:rsidP="00876A8E">
      <w:pPr>
        <w:pStyle w:val="ListParagraph"/>
        <w:numPr>
          <w:ilvl w:val="1"/>
          <w:numId w:val="15"/>
        </w:numPr>
        <w:suppressAutoHyphens/>
        <w:ind w:right="-3"/>
        <w:jc w:val="both"/>
        <w:rPr>
          <w:rFonts w:ascii="Arial" w:hAnsi="Arial" w:cs="Arial"/>
          <w:sz w:val="22"/>
          <w:szCs w:val="22"/>
          <w:lang w:val="mk-MK"/>
        </w:rPr>
      </w:pPr>
      <w:r w:rsidRPr="007E3E6A">
        <w:rPr>
          <w:rFonts w:ascii="Arial" w:hAnsi="Arial" w:cs="Arial"/>
          <w:sz w:val="22"/>
          <w:szCs w:val="22"/>
          <w:lang w:val="mk-MK"/>
        </w:rPr>
        <w:t>Пријавата за учество на јавно наддавање се поднесува по електронски пат и истата треба да ги содржи сите податоци и докази кое се утврдени во објавата за јавно наддавање</w:t>
      </w:r>
      <w:r w:rsidR="00876A8E" w:rsidRPr="007E3E6A">
        <w:rPr>
          <w:rFonts w:ascii="Arial" w:hAnsi="Arial" w:cs="Arial"/>
          <w:sz w:val="22"/>
          <w:szCs w:val="22"/>
          <w:lang w:val="mk-MK"/>
        </w:rPr>
        <w:t>, задолжително банкарската гаранција во оргинал и останатата документација во оргинал или копија заверена на нотар да биде доставена и до АД Водостопанство на РМ во државна сопственост Скопје, најдоцна до последниот ден за поднесување на пријавата ул</w:t>
      </w:r>
      <w:r w:rsidR="00A37B4F" w:rsidRPr="007E3E6A">
        <w:rPr>
          <w:rFonts w:ascii="Arial" w:hAnsi="Arial" w:cs="Arial"/>
          <w:sz w:val="22"/>
          <w:szCs w:val="22"/>
          <w:lang w:val="mk-MK"/>
        </w:rPr>
        <w:t>.3та Македонска Бригада 1, бр.10 а Скопје.</w:t>
      </w:r>
    </w:p>
    <w:p w14:paraId="2D99FAFC" w14:textId="2D63597B" w:rsidR="00876A8E" w:rsidRPr="007E3E6A" w:rsidRDefault="00876A8E" w:rsidP="00876A8E">
      <w:pPr>
        <w:pStyle w:val="ListParagraph"/>
        <w:suppressAutoHyphens/>
        <w:ind w:left="1288" w:right="-3"/>
        <w:jc w:val="both"/>
        <w:rPr>
          <w:rFonts w:ascii="Arial" w:hAnsi="Arial" w:cs="Arial"/>
          <w:sz w:val="22"/>
          <w:szCs w:val="22"/>
          <w:lang w:val="mk-MK"/>
        </w:rPr>
      </w:pPr>
      <w:r w:rsidRPr="007E3E6A">
        <w:rPr>
          <w:rFonts w:ascii="Arial" w:hAnsi="Arial" w:cs="Arial"/>
          <w:sz w:val="22"/>
          <w:szCs w:val="22"/>
          <w:lang w:val="mk-MK"/>
        </w:rPr>
        <w:t xml:space="preserve">Пријавата со прилозите се доставуваат во затворен плик со назнака </w:t>
      </w:r>
      <w:r w:rsidR="00CA421D" w:rsidRPr="007E3E6A">
        <w:rPr>
          <w:rFonts w:ascii="Arial" w:hAnsi="Arial" w:cs="Arial"/>
          <w:sz w:val="22"/>
          <w:szCs w:val="22"/>
          <w:lang w:val="mk-MK"/>
        </w:rPr>
        <w:t>"</w:t>
      </w:r>
      <w:r w:rsidRPr="007E3E6A">
        <w:rPr>
          <w:rFonts w:ascii="Arial" w:hAnsi="Arial" w:cs="Arial"/>
          <w:sz w:val="22"/>
          <w:szCs w:val="22"/>
          <w:lang w:val="mk-MK"/>
        </w:rPr>
        <w:t>НЕ ОТВАРАЈ</w:t>
      </w:r>
      <w:r w:rsidR="007E3E6A" w:rsidRPr="007E3E6A">
        <w:rPr>
          <w:rFonts w:ascii="Arial" w:hAnsi="Arial" w:cs="Arial"/>
          <w:sz w:val="22"/>
          <w:szCs w:val="22"/>
          <w:lang w:val="mk-MK"/>
        </w:rPr>
        <w:t xml:space="preserve"> ЗА ИЗДАВАЊЕ НА ДЕЛОВЕН ПРОСТОР ПОД ЗАКУП</w:t>
      </w:r>
      <w:r w:rsidR="007E3E6A" w:rsidRPr="007E3E6A">
        <w:rPr>
          <w:rFonts w:ascii="Arial" w:hAnsi="Arial" w:cs="Arial"/>
          <w:sz w:val="22"/>
          <w:szCs w:val="22"/>
          <w:lang w:val="mk-MK"/>
        </w:rPr>
        <w:t>"</w:t>
      </w:r>
      <w:r w:rsidRPr="007E3E6A">
        <w:rPr>
          <w:rFonts w:ascii="Arial" w:hAnsi="Arial" w:cs="Arial"/>
          <w:sz w:val="22"/>
          <w:szCs w:val="22"/>
          <w:lang w:val="mk-MK"/>
        </w:rPr>
        <w:t xml:space="preserve"> со назначување на бројот на објавата по пошта или преку архива.</w:t>
      </w:r>
    </w:p>
    <w:p w14:paraId="16A94391" w14:textId="0E0F106E" w:rsidR="00876A8E" w:rsidRPr="007E3E6A" w:rsidRDefault="00876A8E" w:rsidP="00876A8E">
      <w:pPr>
        <w:pStyle w:val="ListParagraph"/>
        <w:suppressAutoHyphens/>
        <w:ind w:left="1288" w:right="-3"/>
        <w:jc w:val="both"/>
        <w:rPr>
          <w:rFonts w:ascii="Arial" w:hAnsi="Arial" w:cs="Arial"/>
          <w:sz w:val="22"/>
          <w:szCs w:val="22"/>
          <w:lang w:val="mk-MK"/>
        </w:rPr>
      </w:pPr>
      <w:r w:rsidRPr="007E3E6A">
        <w:rPr>
          <w:rFonts w:ascii="Arial" w:hAnsi="Arial" w:cs="Arial"/>
          <w:sz w:val="22"/>
          <w:szCs w:val="22"/>
          <w:lang w:val="mk-MK"/>
        </w:rPr>
        <w:t>Лицето вработено во архивата, примените пријави неотворени, архивски ги предава на Комисијата.</w:t>
      </w:r>
    </w:p>
    <w:p w14:paraId="63F415D4"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19419764"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По приемот на пријавата, Комисијата ја утврдува комплетноста на документацијата согласно условите на објавата.</w:t>
      </w:r>
    </w:p>
    <w:p w14:paraId="6007B286" w14:textId="77777777" w:rsidR="00567C65" w:rsidRPr="00736DE1" w:rsidRDefault="00567C65" w:rsidP="00567C65">
      <w:pPr>
        <w:pStyle w:val="ListParagraph"/>
        <w:rPr>
          <w:rFonts w:ascii="Arial" w:hAnsi="Arial" w:cs="Arial"/>
          <w:sz w:val="22"/>
          <w:szCs w:val="22"/>
          <w:lang w:val="mk-MK"/>
        </w:rPr>
      </w:pPr>
    </w:p>
    <w:p w14:paraId="76B6DB4B"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04599B5E"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Подносителите на пријавите преку електронскиот систем за јавно наддавање, добиваат е-маил дали им е одобрено или одбиено учеството на јавното наддавање.</w:t>
      </w:r>
    </w:p>
    <w:p w14:paraId="067906C6"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7CAA15EC"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 xml:space="preserve">Подносителите на пријавите кои доставиле комплетни пријави за учество на јавното наддавање согласно со објавата,на денот на спроведување на јавното наддавање се регистрираат на интернет страницата наведена на објавата со корисничко име и лозинка за учество на јавното наддавање, по што имаат право на учество на јавното наддавање. </w:t>
      </w:r>
    </w:p>
    <w:p w14:paraId="2BCC836E" w14:textId="77777777" w:rsidR="00567C65" w:rsidRPr="00A37B4F" w:rsidRDefault="00567C65" w:rsidP="00A37B4F">
      <w:pPr>
        <w:suppressAutoHyphens/>
        <w:ind w:right="-3"/>
        <w:jc w:val="both"/>
        <w:rPr>
          <w:rFonts w:ascii="Arial" w:hAnsi="Arial" w:cs="Arial"/>
          <w:sz w:val="22"/>
          <w:szCs w:val="22"/>
          <w:lang w:val="mk-MK"/>
        </w:rPr>
      </w:pPr>
    </w:p>
    <w:p w14:paraId="24180874" w14:textId="7647995C"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Јавното наддавање ќе се одржи доколку учесниците ги исполнуваат условите дадени во објавата</w:t>
      </w:r>
      <w:r w:rsidR="00567C65">
        <w:rPr>
          <w:rFonts w:ascii="Arial" w:hAnsi="Arial" w:cs="Arial"/>
          <w:sz w:val="22"/>
          <w:szCs w:val="22"/>
          <w:lang w:val="mk-MK"/>
        </w:rPr>
        <w:t>.</w:t>
      </w:r>
    </w:p>
    <w:p w14:paraId="4DA5C019"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49091E6F"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Јавното наддавање ќе се одржи и доколку по објавата се пријавил и само еден учесник кој ги исполнува условите дадени во објавата.</w:t>
      </w:r>
    </w:p>
    <w:p w14:paraId="7C97084F" w14:textId="77777777" w:rsidR="00567C65" w:rsidRPr="00DD4E43" w:rsidRDefault="00567C65" w:rsidP="00DD4E43">
      <w:pPr>
        <w:suppressAutoHyphens/>
        <w:ind w:right="-3"/>
        <w:jc w:val="both"/>
        <w:rPr>
          <w:rFonts w:ascii="Arial" w:hAnsi="Arial" w:cs="Arial"/>
          <w:sz w:val="22"/>
          <w:szCs w:val="22"/>
          <w:lang w:val="mk-MK"/>
        </w:rPr>
      </w:pPr>
    </w:p>
    <w:p w14:paraId="7DE16F6C"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Јавното наддавање започнува со објавување на вкупната почетна цена на деловниот простор и се спроведува по пат на наддавање од страна на учесниците. Во првите пет минути од јавното наддавање учесниците може да ја прифатат, односно зголемуваат цената на деловниот простор. Јавното наддавање се смета за завршено во моментот на истекот на времето определено во објавата, при што доколку во истекот на последните две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две минути, а ќе заврши кога за период од следните две минути нема нова дадена понуда.</w:t>
      </w:r>
    </w:p>
    <w:p w14:paraId="7AB46CA2"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4C7C800A"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lastRenderedPageBreak/>
        <w:t>Јавното наддавање продолжува неограничено се додека во временски интервал од две минути има нова понуда. Доколку во првите пет минути од јавното наддавање не е прифатена понудата, односно не е дадена повисока, вкупната почетна цена на деловниот простор се намалува за 2% по што учесниците на јавното наддавање повторно ќе имаат можност да ја прифатат односно зголемуваат цената на деловниот простор.</w:t>
      </w:r>
    </w:p>
    <w:p w14:paraId="1E606F15" w14:textId="77777777" w:rsidR="00567C65" w:rsidRPr="00DD4E43" w:rsidRDefault="00567C65" w:rsidP="00DD4E43">
      <w:pPr>
        <w:suppressAutoHyphens/>
        <w:ind w:right="-3"/>
        <w:jc w:val="both"/>
        <w:rPr>
          <w:rFonts w:ascii="Arial" w:hAnsi="Arial" w:cs="Arial"/>
          <w:sz w:val="22"/>
          <w:szCs w:val="22"/>
          <w:lang w:val="mk-MK"/>
        </w:rPr>
      </w:pPr>
    </w:p>
    <w:p w14:paraId="5F48D892"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Доколку во истекот на последните две минути од вторите пет минути од јавното наддавање од страна на учесниците е прифатена понудата, односно дадена е повисока понуда, крајниот рок за завршување на јавното наддавање се продолжува за уште две минути, а ќе заврши кога за период од следните две минути нема дадено нова понуда.</w:t>
      </w:r>
    </w:p>
    <w:p w14:paraId="7FC0455C"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08A94A2F" w14:textId="77777777" w:rsidR="009D66A0" w:rsidRPr="00736DE1" w:rsidRDefault="009D66A0" w:rsidP="00567C65">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Доколку во времетраење од петте минути повторно нема понуда, вредноста на деловниот простор повторно се намалува за 2% од вкупната почетна цена на деловниот простор. Намалувањето на вкупната почетна цена на деловниот простор во текот на наддавањето може да изнесува најмногу до 30% од утврдената пазарна вредност на деловниот простор, без разлика колку понудувачи се јавиле на јавното наддавање.</w:t>
      </w:r>
    </w:p>
    <w:p w14:paraId="66DE01A7" w14:textId="77777777" w:rsidR="00AA3A7F" w:rsidRPr="00736DE1" w:rsidRDefault="00AA3A7F" w:rsidP="00AA3A7F">
      <w:pPr>
        <w:pStyle w:val="ListParagraph"/>
        <w:rPr>
          <w:rFonts w:ascii="Arial" w:hAnsi="Arial" w:cs="Arial"/>
          <w:sz w:val="22"/>
          <w:szCs w:val="22"/>
          <w:lang w:val="mk-MK"/>
        </w:rPr>
      </w:pPr>
    </w:p>
    <w:p w14:paraId="2B152FF8" w14:textId="77777777" w:rsidR="00AA3A7F" w:rsidRPr="00736DE1" w:rsidRDefault="00AA3A7F" w:rsidP="00AA3A7F">
      <w:pPr>
        <w:pStyle w:val="ListParagraph"/>
        <w:suppressAutoHyphens/>
        <w:ind w:left="1288" w:right="-3"/>
        <w:jc w:val="both"/>
        <w:rPr>
          <w:rFonts w:ascii="Arial" w:hAnsi="Arial" w:cs="Arial"/>
          <w:sz w:val="22"/>
          <w:szCs w:val="22"/>
          <w:lang w:val="mk-MK"/>
        </w:rPr>
      </w:pPr>
    </w:p>
    <w:p w14:paraId="618FAB30" w14:textId="73D5C179"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Комисијата по завршување на јавното наддавање изготвува записник за спроведеното јавно наддавање кој се доставува до сите учесници на јавното наддавање.</w:t>
      </w:r>
    </w:p>
    <w:p w14:paraId="17E9A5A0"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5FA74087"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Доколку станува збор за објава по втор пат, проценетата вредност не месечната закупнина на деловниот простор може да биде намалена најмногу до 30% доколку на јавното наддавање се пријави само еден заинтересиран учесник, односно до 50% доколку се пријавиле двајца или повеќе учесници.</w:t>
      </w:r>
    </w:p>
    <w:p w14:paraId="743169E9" w14:textId="77777777" w:rsidR="00567C65" w:rsidRPr="00736DE1" w:rsidRDefault="00567C65" w:rsidP="00567C65">
      <w:pPr>
        <w:pStyle w:val="ListParagraph"/>
        <w:rPr>
          <w:rFonts w:ascii="Arial" w:hAnsi="Arial" w:cs="Arial"/>
          <w:sz w:val="22"/>
          <w:szCs w:val="22"/>
          <w:lang w:val="mk-MK"/>
        </w:rPr>
      </w:pPr>
    </w:p>
    <w:p w14:paraId="4A6DDFD9"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2E63710E" w14:textId="1036736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Учесниците на јавното наддавање имаат право на приговор само по однос на постапката на јавното наддавање, во рок од три дена од одржувањето на јавното наддавање до Комисијата, која одлучува по приговорот со Решение во рок од 5 (пет) дена од приемот на приговорот</w:t>
      </w:r>
      <w:r w:rsidR="00567C65">
        <w:rPr>
          <w:rFonts w:ascii="Arial" w:hAnsi="Arial" w:cs="Arial"/>
          <w:sz w:val="22"/>
          <w:szCs w:val="22"/>
          <w:lang w:val="mk-MK"/>
        </w:rPr>
        <w:t>.</w:t>
      </w:r>
    </w:p>
    <w:p w14:paraId="5D3A3AEE"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158D96A9" w14:textId="18E6BF65" w:rsidR="00AA3A7F" w:rsidRPr="00736DE1" w:rsidRDefault="009D66A0" w:rsidP="00AA3A7F">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За најповолен понудувач се смета учесникот на јавното наддавање кој понудил последна највисока вкупна цена, која преставува највисока цена за закуп на деловниот простор</w:t>
      </w:r>
      <w:r w:rsidR="00AA3A7F" w:rsidRPr="00736DE1">
        <w:rPr>
          <w:rFonts w:ascii="Arial" w:hAnsi="Arial" w:cs="Arial"/>
          <w:sz w:val="22"/>
          <w:szCs w:val="22"/>
          <w:lang w:val="mk-MK"/>
        </w:rPr>
        <w:t>.</w:t>
      </w:r>
    </w:p>
    <w:p w14:paraId="2644095A" w14:textId="77777777" w:rsidR="00567C65" w:rsidRPr="00FA4831" w:rsidRDefault="00567C65" w:rsidP="00FA4831">
      <w:pPr>
        <w:suppressAutoHyphens/>
        <w:ind w:right="-3"/>
        <w:jc w:val="both"/>
        <w:rPr>
          <w:rFonts w:ascii="Arial" w:hAnsi="Arial" w:cs="Arial"/>
          <w:sz w:val="22"/>
          <w:szCs w:val="22"/>
          <w:lang w:val="mk-MK"/>
        </w:rPr>
      </w:pPr>
    </w:p>
    <w:p w14:paraId="4D869335"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Најповолниот понудувач во рок од 15 (петнаесет) дена од денот на завршување на постапката за јавното наддавање мора да обезбеди депозит на парични средства или банкарска гаранција за обезбедување на обврските во износ од 3 (три) месечни закупнини, во спротивно нема да се пристапи кон склучување на договор а банкарската гаранција за сериозност на понудата  ќе биде активирана и на понудувачот ќе му се изрече забрана за учество во постапките за јавно наддавање за отуѓување или давање под закуп на деловни простории во период од една година од денот на изрекувањето на забраната.</w:t>
      </w:r>
    </w:p>
    <w:p w14:paraId="452F7BFF"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3ECA4041"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Банкарската гаранција</w:t>
      </w:r>
      <w:r w:rsidRPr="000B7617">
        <w:rPr>
          <w:rFonts w:ascii="Arial" w:hAnsi="Arial" w:cs="Arial"/>
          <w:sz w:val="22"/>
          <w:szCs w:val="22"/>
          <w:rtl/>
        </w:rPr>
        <w:t xml:space="preserve">или  уплатените парични средства  за  учество на јавното наддавање )гаранции за сериозност на понудата  </w:t>
      </w:r>
      <w:r w:rsidRPr="00736DE1">
        <w:rPr>
          <w:rFonts w:ascii="Arial" w:hAnsi="Arial" w:cs="Arial"/>
          <w:sz w:val="22"/>
          <w:szCs w:val="22"/>
          <w:lang w:val="mk-MK"/>
        </w:rPr>
        <w:t xml:space="preserve">) на најповолниот </w:t>
      </w:r>
      <w:r w:rsidRPr="00736DE1">
        <w:rPr>
          <w:rFonts w:ascii="Arial" w:hAnsi="Arial" w:cs="Arial"/>
          <w:sz w:val="22"/>
          <w:szCs w:val="22"/>
          <w:lang w:val="mk-MK"/>
        </w:rPr>
        <w:lastRenderedPageBreak/>
        <w:t>понудувач му се враќаат во рок од 15 (петнаесет) дена од денот на уплата на депозит или доставената банкарска гаранција за склучување на договорот.</w:t>
      </w:r>
    </w:p>
    <w:p w14:paraId="4DF97907" w14:textId="77777777" w:rsidR="00567C65" w:rsidRPr="007E3E6A" w:rsidRDefault="00567C65" w:rsidP="007E3E6A">
      <w:pPr>
        <w:suppressAutoHyphens/>
        <w:ind w:right="-3"/>
        <w:jc w:val="both"/>
        <w:rPr>
          <w:rFonts w:ascii="Arial" w:hAnsi="Arial" w:cs="Arial"/>
          <w:sz w:val="22"/>
          <w:szCs w:val="22"/>
          <w:lang w:val="mk-MK"/>
        </w:rPr>
      </w:pPr>
    </w:p>
    <w:p w14:paraId="700FDBF2" w14:textId="77777777" w:rsidR="009D66A0" w:rsidRPr="00736DE1" w:rsidRDefault="009D66A0" w:rsidP="006A29E3">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 xml:space="preserve"> Банкарската гаранција</w:t>
      </w:r>
      <w:r w:rsidRPr="000B7617">
        <w:rPr>
          <w:rFonts w:ascii="Arial" w:hAnsi="Arial" w:cs="Arial"/>
          <w:sz w:val="22"/>
          <w:szCs w:val="22"/>
          <w:rtl/>
        </w:rPr>
        <w:t xml:space="preserve">или  уплатените парични средства  за  учество на јавното наддавање им се враќаат на останатите подносители на пријави </w:t>
      </w:r>
      <w:r w:rsidRPr="00736DE1">
        <w:rPr>
          <w:rFonts w:ascii="Arial" w:hAnsi="Arial" w:cs="Arial"/>
          <w:sz w:val="22"/>
          <w:szCs w:val="22"/>
          <w:lang w:val="mk-MK"/>
        </w:rPr>
        <w:t xml:space="preserve"> во рок од 15 (петнаесет) дена од денот на одржувањето на јавното наддавање.</w:t>
      </w:r>
    </w:p>
    <w:p w14:paraId="015C9F13"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34D31FC7" w14:textId="66C0F605" w:rsidR="00567C65" w:rsidRPr="007E3E6A" w:rsidRDefault="009D66A0" w:rsidP="007E3E6A">
      <w:pPr>
        <w:pStyle w:val="ListParagraph"/>
        <w:numPr>
          <w:ilvl w:val="1"/>
          <w:numId w:val="15"/>
        </w:numPr>
        <w:suppressAutoHyphens/>
        <w:ind w:right="-3"/>
        <w:jc w:val="both"/>
        <w:rPr>
          <w:rFonts w:ascii="Arial" w:hAnsi="Arial" w:cs="Arial"/>
          <w:sz w:val="22"/>
          <w:szCs w:val="22"/>
          <w:lang w:val="mk-MK"/>
        </w:rPr>
      </w:pPr>
      <w:r w:rsidRPr="00736DE1">
        <w:rPr>
          <w:rFonts w:ascii="Arial" w:hAnsi="Arial" w:cs="Arial"/>
          <w:sz w:val="22"/>
          <w:szCs w:val="22"/>
          <w:lang w:val="mk-MK"/>
        </w:rPr>
        <w:t xml:space="preserve">По завршување на постапката за јавно наддавање со најповолниот понудувач во рок од 5 (пет) работни дена по извршената уплата на депозитот или доставена банкарска гаранција се склучува договор за закуп. </w:t>
      </w:r>
    </w:p>
    <w:p w14:paraId="524ED1CA" w14:textId="77777777" w:rsidR="00567C65" w:rsidRPr="00736DE1" w:rsidRDefault="00567C65" w:rsidP="00567C65">
      <w:pPr>
        <w:pStyle w:val="ListParagraph"/>
        <w:suppressAutoHyphens/>
        <w:ind w:left="1288" w:right="-3"/>
        <w:jc w:val="both"/>
        <w:rPr>
          <w:rFonts w:ascii="Arial" w:hAnsi="Arial" w:cs="Arial"/>
          <w:sz w:val="22"/>
          <w:szCs w:val="22"/>
          <w:lang w:val="mk-MK"/>
        </w:rPr>
      </w:pPr>
    </w:p>
    <w:p w14:paraId="60622C64" w14:textId="6A870783" w:rsidR="009D66A0" w:rsidRPr="00567C65" w:rsidRDefault="009D66A0" w:rsidP="006A29E3">
      <w:pPr>
        <w:pStyle w:val="ListParagraph"/>
        <w:numPr>
          <w:ilvl w:val="1"/>
          <w:numId w:val="15"/>
        </w:numPr>
        <w:suppressAutoHyphens/>
        <w:ind w:right="-3"/>
        <w:jc w:val="both"/>
        <w:rPr>
          <w:rFonts w:ascii="Arial" w:hAnsi="Arial" w:cs="Arial"/>
          <w:sz w:val="22"/>
          <w:szCs w:val="22"/>
        </w:rPr>
      </w:pPr>
      <w:r w:rsidRPr="00736DE1">
        <w:rPr>
          <w:rFonts w:ascii="Arial" w:hAnsi="Arial" w:cs="Arial"/>
          <w:sz w:val="22"/>
          <w:szCs w:val="22"/>
          <w:lang w:val="mk-MK"/>
        </w:rPr>
        <w:t xml:space="preserve">Договорот за закуп на деловниот простор се склучува на определено време во трање од </w:t>
      </w:r>
      <w:r w:rsidR="00DD4E43">
        <w:rPr>
          <w:rFonts w:ascii="Arial" w:hAnsi="Arial" w:cs="Arial"/>
          <w:sz w:val="22"/>
          <w:szCs w:val="22"/>
          <w:lang w:val="mk-MK"/>
        </w:rPr>
        <w:t>25</w:t>
      </w:r>
      <w:r w:rsidRPr="00736DE1">
        <w:rPr>
          <w:rFonts w:ascii="Arial" w:hAnsi="Arial" w:cs="Arial"/>
          <w:sz w:val="22"/>
          <w:szCs w:val="22"/>
          <w:lang w:val="mk-MK"/>
        </w:rPr>
        <w:t xml:space="preserve"> (</w:t>
      </w:r>
      <w:r w:rsidR="00DD4E43">
        <w:rPr>
          <w:rFonts w:ascii="Arial" w:hAnsi="Arial" w:cs="Arial"/>
          <w:sz w:val="22"/>
          <w:szCs w:val="22"/>
          <w:lang w:val="mk-MK"/>
        </w:rPr>
        <w:t xml:space="preserve">дваесет и </w:t>
      </w:r>
      <w:r w:rsidRPr="00736DE1">
        <w:rPr>
          <w:rFonts w:ascii="Arial" w:hAnsi="Arial" w:cs="Arial"/>
          <w:sz w:val="22"/>
          <w:szCs w:val="22"/>
          <w:lang w:val="mk-MK"/>
        </w:rPr>
        <w:t xml:space="preserve">пет) години и се солемнизира на Нотар на трошок на </w:t>
      </w:r>
      <w:r w:rsidRPr="000B7617">
        <w:rPr>
          <w:rFonts w:ascii="Arial" w:hAnsi="Arial" w:cs="Arial"/>
          <w:sz w:val="22"/>
          <w:szCs w:val="22"/>
          <w:rtl/>
        </w:rPr>
        <w:t>закупецот</w:t>
      </w:r>
      <w:r w:rsidRPr="00736DE1">
        <w:rPr>
          <w:rFonts w:ascii="Arial" w:hAnsi="Arial" w:cs="Arial"/>
          <w:sz w:val="22"/>
          <w:szCs w:val="22"/>
          <w:lang w:val="mk-MK"/>
        </w:rPr>
        <w:t xml:space="preserve">. </w:t>
      </w:r>
      <w:r w:rsidRPr="000B7617">
        <w:rPr>
          <w:rFonts w:ascii="Arial" w:hAnsi="Arial" w:cs="Arial"/>
          <w:sz w:val="22"/>
          <w:szCs w:val="22"/>
        </w:rPr>
        <w:t>Солемнизираниот договор ќе има својство на извршна исправа.</w:t>
      </w:r>
    </w:p>
    <w:p w14:paraId="3E92C01E" w14:textId="77777777" w:rsidR="00567C65" w:rsidRPr="000B7617" w:rsidRDefault="00567C65" w:rsidP="00567C65">
      <w:pPr>
        <w:pStyle w:val="ListParagraph"/>
        <w:suppressAutoHyphens/>
        <w:ind w:left="1288" w:right="-3"/>
        <w:jc w:val="both"/>
        <w:rPr>
          <w:rFonts w:ascii="Arial" w:hAnsi="Arial" w:cs="Arial"/>
          <w:sz w:val="22"/>
          <w:szCs w:val="22"/>
        </w:rPr>
      </w:pPr>
    </w:p>
    <w:p w14:paraId="314DDD08" w14:textId="77777777" w:rsidR="009D66A0" w:rsidRPr="000B7617" w:rsidRDefault="009D66A0" w:rsidP="006A29E3">
      <w:pPr>
        <w:pStyle w:val="ListParagraph"/>
        <w:numPr>
          <w:ilvl w:val="1"/>
          <w:numId w:val="15"/>
        </w:numPr>
        <w:suppressAutoHyphens/>
        <w:ind w:right="-3"/>
        <w:jc w:val="both"/>
        <w:rPr>
          <w:rFonts w:ascii="Arial" w:hAnsi="Arial" w:cs="Arial"/>
          <w:sz w:val="22"/>
          <w:szCs w:val="22"/>
        </w:rPr>
      </w:pPr>
      <w:r w:rsidRPr="000B7617">
        <w:rPr>
          <w:rFonts w:ascii="Arial" w:hAnsi="Arial" w:cs="Arial"/>
          <w:sz w:val="22"/>
          <w:szCs w:val="22"/>
        </w:rPr>
        <w:t xml:space="preserve">Доколку по вина на закупецот, дојде до престанок на овој договор пред истекот на рокот на кој е склучен (со раскинување, откажување или на друг начин), закупецот е должен во рок од 8 (осум) дена од престанок на договорот да му плати на закуподавачот пенали за предвремен престанок на договорот и надомест на штета. Вредноста на пеналите е во висина од 3 (три) месечни закупнини. </w:t>
      </w:r>
    </w:p>
    <w:p w14:paraId="1B0F49C9" w14:textId="77777777" w:rsidR="009D66A0" w:rsidRPr="000B7617" w:rsidRDefault="009D66A0" w:rsidP="00380EB6">
      <w:pPr>
        <w:pStyle w:val="NoSpacing"/>
        <w:jc w:val="both"/>
        <w:rPr>
          <w:rFonts w:ascii="Arial" w:hAnsi="Arial" w:cs="Arial"/>
          <w:b/>
          <w:u w:val="single"/>
          <w:lang w:val="mk-MK"/>
        </w:rPr>
      </w:pPr>
      <w:r w:rsidRPr="000B7617">
        <w:rPr>
          <w:rFonts w:ascii="Arial" w:hAnsi="Arial" w:cs="Arial"/>
          <w:lang w:val="mk-MK" w:eastAsia="ar-SA"/>
        </w:rPr>
        <w:t xml:space="preserve">     </w:t>
      </w:r>
    </w:p>
    <w:p w14:paraId="04E424F8" w14:textId="77777777" w:rsidR="006A29E3" w:rsidRPr="000B7617" w:rsidRDefault="006A29E3" w:rsidP="006A29E3">
      <w:pPr>
        <w:pStyle w:val="NoSpacing"/>
        <w:numPr>
          <w:ilvl w:val="0"/>
          <w:numId w:val="15"/>
        </w:numPr>
        <w:jc w:val="both"/>
        <w:rPr>
          <w:rFonts w:ascii="Arial" w:hAnsi="Arial" w:cs="Arial"/>
          <w:b/>
          <w:u w:val="single"/>
          <w:lang w:val="mk-MK"/>
        </w:rPr>
      </w:pPr>
      <w:r w:rsidRPr="000B7617">
        <w:rPr>
          <w:rFonts w:ascii="Arial" w:hAnsi="Arial" w:cs="Arial"/>
          <w:b/>
          <w:u w:val="single"/>
          <w:lang w:val="mk-MK"/>
        </w:rPr>
        <w:t>НАЧИН НА ОГЛАСУВАЊЕ</w:t>
      </w:r>
    </w:p>
    <w:p w14:paraId="261B6368" w14:textId="77777777" w:rsidR="006A29E3" w:rsidRPr="000B7617" w:rsidRDefault="006A29E3" w:rsidP="006A29E3">
      <w:pPr>
        <w:tabs>
          <w:tab w:val="left" w:pos="450"/>
        </w:tabs>
        <w:suppressAutoHyphens/>
        <w:spacing w:line="276" w:lineRule="auto"/>
        <w:jc w:val="both"/>
        <w:rPr>
          <w:rFonts w:ascii="Arial" w:hAnsi="Arial" w:cs="Arial"/>
          <w:sz w:val="22"/>
          <w:szCs w:val="22"/>
          <w:lang w:val="mk-MK" w:eastAsia="ar-SA"/>
        </w:rPr>
      </w:pPr>
    </w:p>
    <w:p w14:paraId="28671414" w14:textId="7D2326C8" w:rsidR="006A29E3" w:rsidRPr="000B7617" w:rsidRDefault="006A29E3" w:rsidP="006A29E3">
      <w:pPr>
        <w:pStyle w:val="ListParagraph"/>
        <w:numPr>
          <w:ilvl w:val="1"/>
          <w:numId w:val="15"/>
        </w:numPr>
        <w:suppressAutoHyphens/>
        <w:jc w:val="both"/>
        <w:rPr>
          <w:rFonts w:ascii="Arial" w:hAnsi="Arial" w:cs="Arial"/>
          <w:sz w:val="22"/>
          <w:szCs w:val="22"/>
          <w:lang w:val="mk-MK" w:eastAsia="ar-SA"/>
        </w:rPr>
      </w:pPr>
      <w:r w:rsidRPr="000B7617">
        <w:rPr>
          <w:rFonts w:ascii="Arial" w:hAnsi="Arial" w:cs="Arial"/>
          <w:sz w:val="22"/>
          <w:szCs w:val="22"/>
          <w:lang w:val="mk-MK" w:eastAsia="ar-SA"/>
        </w:rPr>
        <w:t xml:space="preserve">Давањето под закуп на недвижен имот - деловен простор се врши со електронско јавно наддавање и со објавување во 2 (два) дневни весника кои се издаваат на македонскн јазик — </w:t>
      </w:r>
      <w:r w:rsidRPr="00AC65B1">
        <w:rPr>
          <w:rFonts w:ascii="Arial" w:hAnsi="Arial" w:cs="Arial"/>
          <w:sz w:val="22"/>
          <w:szCs w:val="22"/>
          <w:lang w:val="mk-MK" w:eastAsia="ar-SA"/>
        </w:rPr>
        <w:t xml:space="preserve">Вечер и </w:t>
      </w:r>
      <w:r w:rsidR="0037336D" w:rsidRPr="00AC65B1">
        <w:rPr>
          <w:rFonts w:ascii="Arial" w:hAnsi="Arial" w:cs="Arial"/>
          <w:sz w:val="22"/>
          <w:szCs w:val="22"/>
          <w:lang w:val="mk-MK" w:eastAsia="ar-SA"/>
        </w:rPr>
        <w:t xml:space="preserve">Друштво за производство, промет и услуги РЕПРО ПРИНТ ДООЕЛ увоз-извоз Скопје </w:t>
      </w:r>
      <w:r w:rsidRPr="00AC65B1">
        <w:rPr>
          <w:rFonts w:ascii="Arial" w:hAnsi="Arial" w:cs="Arial"/>
          <w:sz w:val="22"/>
          <w:szCs w:val="22"/>
          <w:lang w:val="mk-MK" w:eastAsia="ar-SA"/>
        </w:rPr>
        <w:t>и 1 (еден</w:t>
      </w:r>
      <w:r w:rsidRPr="000B7617">
        <w:rPr>
          <w:rFonts w:ascii="Arial" w:hAnsi="Arial" w:cs="Arial"/>
          <w:sz w:val="22"/>
          <w:szCs w:val="22"/>
          <w:lang w:val="mk-MK" w:eastAsia="ar-SA"/>
        </w:rPr>
        <w:t>) дневен весник кој се издава на јазикот што го зборуваат најмалку 20% од граѓаните кои зборуваат службен јазик различен од македонскиот јазик во општините, општините во градот Скопје и градот Скопје на чие подрачје се наоѓа деловниот простор предмет на објавата, а излегува најмалку три месеци пред денот на објавувањето – Коха.</w:t>
      </w:r>
    </w:p>
    <w:p w14:paraId="4A12CB6B" w14:textId="77777777" w:rsidR="006A29E3" w:rsidRPr="000B7617" w:rsidRDefault="006A29E3" w:rsidP="006A29E3">
      <w:pPr>
        <w:tabs>
          <w:tab w:val="left" w:pos="450"/>
        </w:tabs>
        <w:suppressAutoHyphens/>
        <w:spacing w:line="276" w:lineRule="auto"/>
        <w:jc w:val="both"/>
        <w:rPr>
          <w:rFonts w:ascii="Arial" w:hAnsi="Arial" w:cs="Arial"/>
          <w:sz w:val="22"/>
          <w:szCs w:val="22"/>
          <w:lang w:val="mk-MK" w:eastAsia="ar-SA"/>
        </w:rPr>
      </w:pPr>
    </w:p>
    <w:p w14:paraId="348E5BD8" w14:textId="67C7E9E9" w:rsidR="009D66A0" w:rsidRPr="000B7617" w:rsidRDefault="009D66A0" w:rsidP="006A29E3">
      <w:pPr>
        <w:pStyle w:val="ListParagraph"/>
        <w:numPr>
          <w:ilvl w:val="1"/>
          <w:numId w:val="15"/>
        </w:numPr>
        <w:suppressAutoHyphens/>
        <w:jc w:val="both"/>
        <w:rPr>
          <w:rFonts w:ascii="Arial" w:hAnsi="Arial" w:cs="Arial"/>
          <w:b/>
          <w:sz w:val="22"/>
          <w:szCs w:val="22"/>
          <w:u w:val="single"/>
          <w:lang w:val="mk-MK" w:eastAsia="ar-SA"/>
        </w:rPr>
      </w:pPr>
      <w:r w:rsidRPr="000B7617">
        <w:rPr>
          <w:rFonts w:ascii="Arial" w:hAnsi="Arial" w:cs="Arial"/>
          <w:sz w:val="22"/>
          <w:szCs w:val="22"/>
          <w:lang w:val="mk-MK" w:eastAsia="ar-SA"/>
        </w:rPr>
        <w:t xml:space="preserve">Оваа објава ќе биде објавена и на WEB страната на </w:t>
      </w:r>
      <w:r w:rsidR="00E60A20" w:rsidRPr="000B7617">
        <w:rPr>
          <w:rFonts w:ascii="Arial" w:hAnsi="Arial" w:cs="Arial"/>
          <w:sz w:val="22"/>
          <w:szCs w:val="22"/>
          <w:lang w:val="mk-MK" w:eastAsia="ar-SA"/>
        </w:rPr>
        <w:t>АД Водостопанство на Република Северна Македонија, во државна</w:t>
      </w:r>
      <w:r w:rsidR="00E60A20" w:rsidRPr="000B7617">
        <w:rPr>
          <w:rFonts w:ascii="Arial" w:hAnsi="Arial" w:cs="Arial"/>
          <w:sz w:val="22"/>
          <w:szCs w:val="22"/>
          <w:lang w:val="mk-MK"/>
        </w:rPr>
        <w:t xml:space="preserve"> сопственост Скопје</w:t>
      </w:r>
      <w:r w:rsidRPr="000B7617">
        <w:rPr>
          <w:rFonts w:ascii="Arial" w:hAnsi="Arial" w:cs="Arial"/>
          <w:sz w:val="22"/>
          <w:szCs w:val="22"/>
          <w:lang w:val="mk-MK" w:eastAsia="ar-SA"/>
        </w:rPr>
        <w:t xml:space="preserve"> - </w:t>
      </w:r>
      <w:hyperlink r:id="rId9" w:history="1">
        <w:r w:rsidR="00E60A20" w:rsidRPr="00736DE1">
          <w:rPr>
            <w:rStyle w:val="Hyperlink"/>
            <w:rFonts w:ascii="Arial" w:hAnsi="Arial" w:cs="Arial"/>
            <w:b/>
            <w:sz w:val="22"/>
            <w:szCs w:val="22"/>
            <w:lang w:val="mk-MK" w:eastAsia="ar-SA"/>
          </w:rPr>
          <w:t>https://www.vodostopanstvo.mk</w:t>
        </w:r>
      </w:hyperlink>
      <w:r w:rsidR="00E60A20" w:rsidRPr="000B7617">
        <w:rPr>
          <w:rFonts w:ascii="Arial" w:hAnsi="Arial" w:cs="Arial"/>
          <w:b/>
          <w:color w:val="0000FF"/>
          <w:sz w:val="22"/>
          <w:szCs w:val="22"/>
          <w:u w:val="single"/>
          <w:lang w:val="mk-MK" w:eastAsia="ar-SA"/>
        </w:rPr>
        <w:t xml:space="preserve"> </w:t>
      </w:r>
      <w:r w:rsidRPr="000B7617">
        <w:rPr>
          <w:rFonts w:ascii="Arial" w:hAnsi="Arial" w:cs="Arial"/>
          <w:sz w:val="22"/>
          <w:szCs w:val="22"/>
          <w:lang w:val="mk-MK" w:eastAsia="ar-SA"/>
        </w:rPr>
        <w:t>и на интернет страната:</w:t>
      </w:r>
      <w:r w:rsidRPr="00736DE1">
        <w:rPr>
          <w:rFonts w:ascii="Arial" w:hAnsi="Arial" w:cs="Arial"/>
          <w:b/>
          <w:sz w:val="22"/>
          <w:szCs w:val="22"/>
          <w:u w:val="single"/>
          <w:lang w:val="mk-MK" w:eastAsia="ar-SA"/>
        </w:rPr>
        <w:t xml:space="preserve"> </w:t>
      </w:r>
      <w:hyperlink r:id="rId10" w:history="1">
        <w:r w:rsidRPr="00736DE1">
          <w:rPr>
            <w:rFonts w:ascii="Arial" w:hAnsi="Arial" w:cs="Arial"/>
            <w:b/>
            <w:color w:val="0000FF"/>
            <w:sz w:val="22"/>
            <w:szCs w:val="22"/>
            <w:u w:val="single"/>
            <w:lang w:val="mk-MK" w:eastAsia="ar-SA"/>
          </w:rPr>
          <w:t>www</w:t>
        </w:r>
        <w:r w:rsidRPr="000B7617">
          <w:rPr>
            <w:rFonts w:ascii="Arial" w:hAnsi="Arial" w:cs="Arial"/>
            <w:b/>
            <w:color w:val="0000FF"/>
            <w:sz w:val="22"/>
            <w:szCs w:val="22"/>
            <w:u w:val="single"/>
            <w:lang w:val="mk-MK" w:eastAsia="ar-SA"/>
          </w:rPr>
          <w:t>.</w:t>
        </w:r>
        <w:r w:rsidRPr="00736DE1">
          <w:rPr>
            <w:rFonts w:ascii="Arial" w:hAnsi="Arial" w:cs="Arial"/>
            <w:b/>
            <w:color w:val="0000FF"/>
            <w:sz w:val="22"/>
            <w:szCs w:val="22"/>
            <w:u w:val="single"/>
            <w:lang w:val="mk-MK" w:eastAsia="ar-SA"/>
          </w:rPr>
          <w:t>deloven–prostor.mk</w:t>
        </w:r>
      </w:hyperlink>
    </w:p>
    <w:p w14:paraId="54662D4F" w14:textId="77777777" w:rsidR="009D66A0" w:rsidRPr="00776DC3" w:rsidRDefault="009D66A0" w:rsidP="009D66A0">
      <w:pPr>
        <w:suppressAutoHyphens/>
        <w:ind w:left="720"/>
        <w:jc w:val="both"/>
        <w:rPr>
          <w:rFonts w:ascii="Arial" w:hAnsi="Arial" w:cs="Arial"/>
          <w:sz w:val="22"/>
          <w:szCs w:val="22"/>
          <w:lang w:val="mk-MK" w:eastAsia="ar-SA"/>
        </w:rPr>
      </w:pPr>
    </w:p>
    <w:p w14:paraId="6EE5003F" w14:textId="66D0C838" w:rsidR="009D66A0" w:rsidRPr="004B0D6B" w:rsidRDefault="0037336D" w:rsidP="0037336D">
      <w:pPr>
        <w:tabs>
          <w:tab w:val="left" w:pos="3096"/>
          <w:tab w:val="center" w:pos="4680"/>
        </w:tabs>
        <w:suppressAutoHyphens/>
        <w:rPr>
          <w:rFonts w:ascii="Arial" w:hAnsi="Arial" w:cs="Arial"/>
          <w:lang w:val="mk-MK"/>
        </w:rPr>
      </w:pPr>
      <w:r>
        <w:rPr>
          <w:rFonts w:ascii="Arial" w:hAnsi="Arial" w:cs="Arial"/>
          <w:b/>
          <w:bCs/>
          <w:sz w:val="20"/>
          <w:szCs w:val="20"/>
          <w:lang w:val="mk-MK" w:eastAsia="ar-SA"/>
        </w:rPr>
        <w:tab/>
      </w:r>
      <w:r>
        <w:rPr>
          <w:rFonts w:ascii="Arial" w:hAnsi="Arial" w:cs="Arial"/>
          <w:b/>
          <w:bCs/>
          <w:sz w:val="20"/>
          <w:szCs w:val="20"/>
          <w:lang w:val="mk-MK" w:eastAsia="ar-SA"/>
        </w:rPr>
        <w:tab/>
      </w:r>
      <w:r w:rsidR="009D66A0" w:rsidRPr="00776DC3">
        <w:rPr>
          <w:rFonts w:ascii="Arial" w:hAnsi="Arial" w:cs="Arial"/>
          <w:b/>
          <w:bCs/>
          <w:sz w:val="20"/>
          <w:szCs w:val="20"/>
          <w:lang w:val="mk-MK" w:eastAsia="ar-SA"/>
        </w:rPr>
        <w:t xml:space="preserve">                                                                                                   </w:t>
      </w:r>
    </w:p>
    <w:p w14:paraId="658EA1C8" w14:textId="42D7676A" w:rsidR="009D66A0" w:rsidRPr="009A4BB2" w:rsidRDefault="009D66A0" w:rsidP="009A4BB2">
      <w:pPr>
        <w:pStyle w:val="NoSpacing"/>
        <w:jc w:val="both"/>
        <w:rPr>
          <w:rFonts w:ascii="Arial" w:hAnsi="Arial" w:cs="Arial"/>
        </w:rPr>
      </w:pPr>
      <w:r w:rsidRPr="004B0D6B">
        <w:rPr>
          <w:rFonts w:ascii="Arial" w:hAnsi="Arial" w:cs="Arial"/>
          <w:lang w:val="mk-MK"/>
        </w:rPr>
        <w:tab/>
      </w:r>
    </w:p>
    <w:p w14:paraId="2EAAB95D" w14:textId="5D08DD1A" w:rsidR="009D66A0" w:rsidRDefault="004C2A5C" w:rsidP="004C2A5C">
      <w:pPr>
        <w:pStyle w:val="NoSpacing"/>
        <w:ind w:left="4320" w:firstLine="720"/>
        <w:rPr>
          <w:rFonts w:ascii="Arial" w:hAnsi="Arial" w:cs="Arial"/>
          <w:b/>
        </w:rPr>
      </w:pPr>
      <w:r w:rsidRPr="004C2A5C">
        <w:rPr>
          <w:rFonts w:ascii="Arial" w:hAnsi="Arial" w:cs="Arial"/>
          <w:b/>
          <w:lang w:val="mk-MK"/>
        </w:rPr>
        <w:t xml:space="preserve"> </w:t>
      </w:r>
      <w:r w:rsidR="009D66A0" w:rsidRPr="00627169">
        <w:rPr>
          <w:rFonts w:ascii="Arial" w:hAnsi="Arial" w:cs="Arial"/>
          <w:b/>
          <w:lang w:val="mk-MK"/>
        </w:rPr>
        <w:t xml:space="preserve">Акционерското Друштво </w:t>
      </w:r>
      <w:r w:rsidR="00E60A20" w:rsidRPr="00E60A20">
        <w:rPr>
          <w:rFonts w:ascii="Arial" w:hAnsi="Arial" w:cs="Arial"/>
          <w:b/>
          <w:lang w:val="mk-MK"/>
        </w:rPr>
        <w:t>Водостопанство на Република Северна Македонија, во државна сопственост Скопје</w:t>
      </w:r>
    </w:p>
    <w:p w14:paraId="134FB680" w14:textId="380AB89F" w:rsidR="009A4BB2" w:rsidRDefault="009A4BB2" w:rsidP="004C2A5C">
      <w:pPr>
        <w:pStyle w:val="NoSpacing"/>
        <w:ind w:left="4320" w:firstLine="720"/>
        <w:rPr>
          <w:rFonts w:ascii="Arial" w:hAnsi="Arial" w:cs="Arial"/>
          <w:b/>
          <w:lang w:val="mk-MK"/>
        </w:rPr>
      </w:pPr>
      <w:r>
        <w:rPr>
          <w:rFonts w:ascii="Arial" w:hAnsi="Arial" w:cs="Arial"/>
          <w:b/>
          <w:lang w:val="mk-MK"/>
        </w:rPr>
        <w:t xml:space="preserve">            Директор</w:t>
      </w:r>
    </w:p>
    <w:p w14:paraId="4610C66A" w14:textId="010E4EAB" w:rsidR="009A4BB2" w:rsidRDefault="009A4BB2" w:rsidP="004C2A5C">
      <w:pPr>
        <w:pStyle w:val="NoSpacing"/>
        <w:ind w:left="4320" w:firstLine="720"/>
        <w:rPr>
          <w:rFonts w:ascii="Arial" w:hAnsi="Arial" w:cs="Arial"/>
          <w:b/>
          <w:lang w:val="mk-MK"/>
        </w:rPr>
      </w:pPr>
      <w:r>
        <w:rPr>
          <w:rFonts w:ascii="Arial" w:hAnsi="Arial" w:cs="Arial"/>
          <w:b/>
          <w:lang w:val="mk-MK"/>
        </w:rPr>
        <w:t xml:space="preserve">   Филип Филиповски</w:t>
      </w:r>
    </w:p>
    <w:p w14:paraId="3F9A7417" w14:textId="7EFB7257" w:rsidR="009A4BB2" w:rsidRPr="009A4BB2" w:rsidRDefault="009A4BB2" w:rsidP="004C2A5C">
      <w:pPr>
        <w:pStyle w:val="NoSpacing"/>
        <w:ind w:left="4320" w:firstLine="720"/>
        <w:rPr>
          <w:rFonts w:ascii="Arial" w:hAnsi="Arial" w:cs="Arial"/>
          <w:b/>
        </w:rPr>
      </w:pPr>
      <w:r>
        <w:rPr>
          <w:rFonts w:ascii="Arial" w:hAnsi="Arial" w:cs="Arial"/>
          <w:b/>
        </w:rPr>
        <w:t>_______________________</w:t>
      </w:r>
    </w:p>
    <w:p w14:paraId="66960392" w14:textId="77777777" w:rsidR="009D66A0" w:rsidRPr="004B0D6B" w:rsidRDefault="009D66A0" w:rsidP="009D66A0">
      <w:pPr>
        <w:suppressAutoHyphens/>
        <w:jc w:val="center"/>
        <w:rPr>
          <w:rFonts w:ascii="Arial" w:hAnsi="Arial" w:cs="Arial"/>
          <w:lang w:val="mk-MK"/>
        </w:rPr>
      </w:pPr>
      <w:r w:rsidRPr="00776DC3">
        <w:rPr>
          <w:rFonts w:ascii="Arial" w:hAnsi="Arial" w:cs="Arial"/>
          <w:b/>
          <w:bCs/>
          <w:sz w:val="20"/>
          <w:szCs w:val="20"/>
          <w:lang w:val="mk-MK" w:eastAsia="ar-SA"/>
        </w:rPr>
        <w:t xml:space="preserve">                                                                                                   </w:t>
      </w:r>
    </w:p>
    <w:p w14:paraId="3D28AFE5" w14:textId="0F5E6D98" w:rsidR="0041055E" w:rsidRPr="009A4BB2" w:rsidRDefault="0041055E" w:rsidP="009D66A0">
      <w:pPr>
        <w:jc w:val="both"/>
      </w:pPr>
    </w:p>
    <w:sectPr w:rsidR="0041055E" w:rsidRPr="009A4BB2" w:rsidSect="00416C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_Bodon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32C"/>
    <w:multiLevelType w:val="hybridMultilevel"/>
    <w:tmpl w:val="16AE73A8"/>
    <w:lvl w:ilvl="0" w:tplc="2466A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F43AC"/>
    <w:multiLevelType w:val="hybridMultilevel"/>
    <w:tmpl w:val="C040F07E"/>
    <w:lvl w:ilvl="0" w:tplc="3C167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08A4"/>
    <w:multiLevelType w:val="multilevel"/>
    <w:tmpl w:val="7E889F4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DB5F24"/>
    <w:multiLevelType w:val="multilevel"/>
    <w:tmpl w:val="708640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772F5"/>
    <w:multiLevelType w:val="hybridMultilevel"/>
    <w:tmpl w:val="E2CEBB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502E8E"/>
    <w:multiLevelType w:val="hybridMultilevel"/>
    <w:tmpl w:val="39A26D8E"/>
    <w:lvl w:ilvl="0" w:tplc="1C0A2F26">
      <w:start w:val="1"/>
      <w:numFmt w:val="decimal"/>
      <w:lvlText w:val="%1."/>
      <w:lvlJc w:val="left"/>
      <w:pPr>
        <w:tabs>
          <w:tab w:val="num" w:pos="1080"/>
        </w:tabs>
        <w:ind w:left="1080" w:hanging="360"/>
      </w:pPr>
      <w:rPr>
        <w:rFonts w:hint="default"/>
      </w:rPr>
    </w:lvl>
    <w:lvl w:ilvl="1" w:tplc="3DCA039C">
      <w:start w:val="1"/>
      <w:numFmt w:val="bullet"/>
      <w:lvlText w:val="-"/>
      <w:lvlJc w:val="left"/>
      <w:pPr>
        <w:tabs>
          <w:tab w:val="num" w:pos="1800"/>
        </w:tabs>
        <w:ind w:left="1800" w:hanging="360"/>
      </w:pPr>
      <w:rPr>
        <w:rFonts w:ascii="M_Bodoni" w:eastAsia="Times New Roman" w:hAnsi="M_Bodoni"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E53526"/>
    <w:multiLevelType w:val="hybridMultilevel"/>
    <w:tmpl w:val="F4BA398C"/>
    <w:lvl w:ilvl="0" w:tplc="16E48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D4BF3"/>
    <w:multiLevelType w:val="hybridMultilevel"/>
    <w:tmpl w:val="B8788C94"/>
    <w:lvl w:ilvl="0" w:tplc="3C167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00BD9"/>
    <w:multiLevelType w:val="hybridMultilevel"/>
    <w:tmpl w:val="5C28E084"/>
    <w:lvl w:ilvl="0" w:tplc="264486D4">
      <w:start w:val="1"/>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AAB7982"/>
    <w:multiLevelType w:val="hybridMultilevel"/>
    <w:tmpl w:val="8AC87CFA"/>
    <w:lvl w:ilvl="0" w:tplc="264486D4">
      <w:start w:val="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210011"/>
    <w:multiLevelType w:val="hybridMultilevel"/>
    <w:tmpl w:val="57BC3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780DC2"/>
    <w:multiLevelType w:val="multilevel"/>
    <w:tmpl w:val="F7E6BE4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ED5FC0"/>
    <w:multiLevelType w:val="hybridMultilevel"/>
    <w:tmpl w:val="059C9902"/>
    <w:lvl w:ilvl="0" w:tplc="83EC9CA8">
      <w:start w:val="14"/>
      <w:numFmt w:val="bullet"/>
      <w:lvlText w:val="-"/>
      <w:lvlJc w:val="left"/>
      <w:pPr>
        <w:ind w:left="2160" w:hanging="360"/>
      </w:pPr>
      <w:rPr>
        <w:rFonts w:ascii="MAC C Times" w:eastAsia="Times New Roman" w:hAnsi="MAC C Time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F8E4CDA"/>
    <w:multiLevelType w:val="hybridMultilevel"/>
    <w:tmpl w:val="79AACDA0"/>
    <w:lvl w:ilvl="0" w:tplc="16E8040A">
      <w:start w:val="1"/>
      <w:numFmt w:val="decimal"/>
      <w:lvlText w:val="%1."/>
      <w:lvlJc w:val="left"/>
      <w:pPr>
        <w:ind w:left="720" w:hanging="360"/>
      </w:pPr>
      <w:rPr>
        <w:rFonts w:ascii="Arial" w:eastAsia="Times New Roman" w:hAnsi="Arial" w:cs="Arial"/>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70331"/>
    <w:multiLevelType w:val="multilevel"/>
    <w:tmpl w:val="374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63DC8"/>
    <w:multiLevelType w:val="hybridMultilevel"/>
    <w:tmpl w:val="1302B6FE"/>
    <w:lvl w:ilvl="0" w:tplc="264486D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44C3C"/>
    <w:multiLevelType w:val="hybridMultilevel"/>
    <w:tmpl w:val="2012DBF0"/>
    <w:lvl w:ilvl="0" w:tplc="0DA012D0">
      <w:start w:val="1"/>
      <w:numFmt w:val="decimal"/>
      <w:lvlText w:val="%1."/>
      <w:lvlJc w:val="left"/>
      <w:pPr>
        <w:ind w:left="720" w:hanging="360"/>
      </w:pPr>
      <w:rPr>
        <w:rFonts w:ascii="Times New Roman" w:hAnsi="Times New Roman" w:cs="Times New Roman"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32FD0"/>
    <w:multiLevelType w:val="hybridMultilevel"/>
    <w:tmpl w:val="6F3A6C6E"/>
    <w:lvl w:ilvl="0" w:tplc="82209D64">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7D0D30C4"/>
    <w:multiLevelType w:val="hybridMultilevel"/>
    <w:tmpl w:val="CB10D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0099224">
    <w:abstractNumId w:val="5"/>
  </w:num>
  <w:num w:numId="2" w16cid:durableId="98331722">
    <w:abstractNumId w:val="6"/>
  </w:num>
  <w:num w:numId="3" w16cid:durableId="994605272">
    <w:abstractNumId w:val="10"/>
  </w:num>
  <w:num w:numId="4" w16cid:durableId="693464209">
    <w:abstractNumId w:val="7"/>
  </w:num>
  <w:num w:numId="5" w16cid:durableId="1098256057">
    <w:abstractNumId w:val="4"/>
  </w:num>
  <w:num w:numId="6" w16cid:durableId="1253666775">
    <w:abstractNumId w:val="1"/>
  </w:num>
  <w:num w:numId="7" w16cid:durableId="1396544">
    <w:abstractNumId w:val="17"/>
  </w:num>
  <w:num w:numId="8" w16cid:durableId="1570194008">
    <w:abstractNumId w:val="0"/>
  </w:num>
  <w:num w:numId="9" w16cid:durableId="1639648669">
    <w:abstractNumId w:val="13"/>
  </w:num>
  <w:num w:numId="10" w16cid:durableId="1696613370">
    <w:abstractNumId w:val="15"/>
  </w:num>
  <w:num w:numId="11" w16cid:durableId="368720480">
    <w:abstractNumId w:val="18"/>
  </w:num>
  <w:num w:numId="12" w16cid:durableId="1589538988">
    <w:abstractNumId w:val="12"/>
  </w:num>
  <w:num w:numId="13" w16cid:durableId="1858999087">
    <w:abstractNumId w:val="8"/>
  </w:num>
  <w:num w:numId="14" w16cid:durableId="1505629825">
    <w:abstractNumId w:val="16"/>
  </w:num>
  <w:num w:numId="15" w16cid:durableId="487786589">
    <w:abstractNumId w:val="2"/>
  </w:num>
  <w:num w:numId="16" w16cid:durableId="137647130">
    <w:abstractNumId w:val="9"/>
  </w:num>
  <w:num w:numId="17" w16cid:durableId="690377429">
    <w:abstractNumId w:val="11"/>
  </w:num>
  <w:num w:numId="18" w16cid:durableId="649017276">
    <w:abstractNumId w:val="3"/>
  </w:num>
  <w:num w:numId="19" w16cid:durableId="755588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D8"/>
    <w:rsid w:val="00012B67"/>
    <w:rsid w:val="000225E7"/>
    <w:rsid w:val="000265CB"/>
    <w:rsid w:val="000B7617"/>
    <w:rsid w:val="000C246B"/>
    <w:rsid w:val="000E2671"/>
    <w:rsid w:val="00105BBC"/>
    <w:rsid w:val="0013395F"/>
    <w:rsid w:val="00151AA9"/>
    <w:rsid w:val="00181D20"/>
    <w:rsid w:val="00185F90"/>
    <w:rsid w:val="001A3EB8"/>
    <w:rsid w:val="001D31E4"/>
    <w:rsid w:val="001E26F0"/>
    <w:rsid w:val="0023478F"/>
    <w:rsid w:val="0024592C"/>
    <w:rsid w:val="00257155"/>
    <w:rsid w:val="00290DF5"/>
    <w:rsid w:val="002A330B"/>
    <w:rsid w:val="002F123C"/>
    <w:rsid w:val="003052C2"/>
    <w:rsid w:val="00364B32"/>
    <w:rsid w:val="0037336D"/>
    <w:rsid w:val="00373845"/>
    <w:rsid w:val="00380EB6"/>
    <w:rsid w:val="003B475B"/>
    <w:rsid w:val="0041055E"/>
    <w:rsid w:val="00416CD8"/>
    <w:rsid w:val="00433E97"/>
    <w:rsid w:val="004708CC"/>
    <w:rsid w:val="00496673"/>
    <w:rsid w:val="004C2A5C"/>
    <w:rsid w:val="005323E4"/>
    <w:rsid w:val="00567C65"/>
    <w:rsid w:val="00587EC5"/>
    <w:rsid w:val="005D1841"/>
    <w:rsid w:val="005F07CB"/>
    <w:rsid w:val="005F2EF0"/>
    <w:rsid w:val="00611327"/>
    <w:rsid w:val="006236C7"/>
    <w:rsid w:val="006400EB"/>
    <w:rsid w:val="00665683"/>
    <w:rsid w:val="0067110B"/>
    <w:rsid w:val="0067679E"/>
    <w:rsid w:val="006A29E3"/>
    <w:rsid w:val="006A342C"/>
    <w:rsid w:val="006B3535"/>
    <w:rsid w:val="00736DE1"/>
    <w:rsid w:val="0078738A"/>
    <w:rsid w:val="007B6425"/>
    <w:rsid w:val="007E3E6A"/>
    <w:rsid w:val="008224FD"/>
    <w:rsid w:val="00841A86"/>
    <w:rsid w:val="008554AA"/>
    <w:rsid w:val="0087064B"/>
    <w:rsid w:val="008722E3"/>
    <w:rsid w:val="00876A8E"/>
    <w:rsid w:val="008961A7"/>
    <w:rsid w:val="008A190A"/>
    <w:rsid w:val="00931D6F"/>
    <w:rsid w:val="00933A2D"/>
    <w:rsid w:val="009A4BB2"/>
    <w:rsid w:val="009C6930"/>
    <w:rsid w:val="009D66A0"/>
    <w:rsid w:val="00A318BE"/>
    <w:rsid w:val="00A37B4F"/>
    <w:rsid w:val="00A94AFC"/>
    <w:rsid w:val="00AA0F99"/>
    <w:rsid w:val="00AA3A7F"/>
    <w:rsid w:val="00AB0D17"/>
    <w:rsid w:val="00AC65B1"/>
    <w:rsid w:val="00AD09B4"/>
    <w:rsid w:val="00B10041"/>
    <w:rsid w:val="00B156C2"/>
    <w:rsid w:val="00B50D6D"/>
    <w:rsid w:val="00B820E7"/>
    <w:rsid w:val="00B95C1D"/>
    <w:rsid w:val="00BE0076"/>
    <w:rsid w:val="00BF2AA2"/>
    <w:rsid w:val="00BF6882"/>
    <w:rsid w:val="00C2169D"/>
    <w:rsid w:val="00C219A5"/>
    <w:rsid w:val="00C73C7F"/>
    <w:rsid w:val="00CA421D"/>
    <w:rsid w:val="00D67CAD"/>
    <w:rsid w:val="00D74B02"/>
    <w:rsid w:val="00DA0F33"/>
    <w:rsid w:val="00DD4E43"/>
    <w:rsid w:val="00DE56B3"/>
    <w:rsid w:val="00E16718"/>
    <w:rsid w:val="00E60A20"/>
    <w:rsid w:val="00E870AE"/>
    <w:rsid w:val="00ED706C"/>
    <w:rsid w:val="00EE1827"/>
    <w:rsid w:val="00F471B4"/>
    <w:rsid w:val="00F47630"/>
    <w:rsid w:val="00F70261"/>
    <w:rsid w:val="00FA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52F4"/>
  <w15:docId w15:val="{1835A28A-43A9-DB4D-82F6-423541B8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F99"/>
    <w:pPr>
      <w:ind w:left="720"/>
      <w:contextualSpacing/>
    </w:pPr>
  </w:style>
  <w:style w:type="table" w:styleId="TableGrid">
    <w:name w:val="Table Grid"/>
    <w:basedOn w:val="TableNormal"/>
    <w:uiPriority w:val="99"/>
    <w:rsid w:val="00BF2A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D706C"/>
    <w:rPr>
      <w:color w:val="0000FF" w:themeColor="hyperlink"/>
      <w:u w:val="single"/>
    </w:rPr>
  </w:style>
  <w:style w:type="paragraph" w:styleId="NoSpacing">
    <w:name w:val="No Spacing"/>
    <w:qFormat/>
    <w:rsid w:val="00C73C7F"/>
    <w:pPr>
      <w:spacing w:after="0" w:line="240" w:lineRule="auto"/>
    </w:pPr>
    <w:rPr>
      <w:rFonts w:ascii="Calibri" w:eastAsia="Times New Roman" w:hAnsi="Calibri" w:cs="Times New Roman"/>
    </w:rPr>
  </w:style>
  <w:style w:type="character" w:styleId="Emphasis">
    <w:name w:val="Emphasis"/>
    <w:basedOn w:val="DefaultParagraphFont"/>
    <w:uiPriority w:val="20"/>
    <w:qFormat/>
    <w:rsid w:val="00E60A20"/>
    <w:rPr>
      <w:i/>
      <w:iCs/>
    </w:rPr>
  </w:style>
  <w:style w:type="character" w:styleId="UnresolvedMention">
    <w:name w:val="Unresolved Mention"/>
    <w:basedOn w:val="DefaultParagraphFont"/>
    <w:uiPriority w:val="99"/>
    <w:semiHidden/>
    <w:unhideWhenUsed/>
    <w:rsid w:val="00E60A20"/>
    <w:rPr>
      <w:color w:val="605E5C"/>
      <w:shd w:val="clear" w:color="auto" w:fill="E1DFDD"/>
    </w:rPr>
  </w:style>
  <w:style w:type="paragraph" w:customStyle="1" w:styleId="p1">
    <w:name w:val="p1"/>
    <w:basedOn w:val="Normal"/>
    <w:rsid w:val="00AD09B4"/>
    <w:rPr>
      <w:rFonts w:ascii="Helvetica" w:hAnsi="Helvetica"/>
      <w:color w:val="000000"/>
      <w:sz w:val="17"/>
      <w:szCs w:val="17"/>
      <w:lang w:eastAsia="en-GB"/>
    </w:rPr>
  </w:style>
  <w:style w:type="character" w:customStyle="1" w:styleId="s1">
    <w:name w:val="s1"/>
    <w:basedOn w:val="DefaultParagraphFont"/>
    <w:rsid w:val="00AD09B4"/>
    <w:rPr>
      <w:rFonts w:ascii="Helvetica" w:hAnsi="Helvetica" w:hint="default"/>
      <w:sz w:val="17"/>
      <w:szCs w:val="17"/>
    </w:rPr>
  </w:style>
  <w:style w:type="character" w:customStyle="1" w:styleId="apple-converted-space">
    <w:name w:val="apple-converted-space"/>
    <w:basedOn w:val="DefaultParagraphFont"/>
    <w:rsid w:val="00012B67"/>
  </w:style>
  <w:style w:type="paragraph" w:customStyle="1" w:styleId="p2">
    <w:name w:val="p2"/>
    <w:basedOn w:val="Normal"/>
    <w:rsid w:val="00012B67"/>
    <w:rPr>
      <w:rFonts w:ascii="Helvetica" w:hAnsi="Helvetica"/>
      <w:color w:val="000000"/>
      <w:sz w:val="17"/>
      <w:szCs w:val="17"/>
      <w:lang w:eastAsia="en-GB"/>
    </w:rPr>
  </w:style>
  <w:style w:type="paragraph" w:customStyle="1" w:styleId="p3">
    <w:name w:val="p3"/>
    <w:basedOn w:val="Normal"/>
    <w:rsid w:val="00012B67"/>
    <w:rPr>
      <w:rFonts w:ascii="Helvetica" w:hAnsi="Helvetica"/>
      <w:color w:val="000000"/>
      <w:sz w:val="11"/>
      <w:szCs w:val="11"/>
      <w:lang w:eastAsia="en-GB"/>
    </w:rPr>
  </w:style>
  <w:style w:type="paragraph" w:customStyle="1" w:styleId="p4">
    <w:name w:val="p4"/>
    <w:basedOn w:val="Normal"/>
    <w:rsid w:val="00012B67"/>
    <w:rPr>
      <w:rFonts w:ascii="Helvetica" w:hAnsi="Helvetica"/>
      <w:color w:val="FB0007"/>
      <w:sz w:val="17"/>
      <w:szCs w:val="17"/>
      <w:lang w:eastAsia="en-GB"/>
    </w:rPr>
  </w:style>
  <w:style w:type="character" w:customStyle="1" w:styleId="s2">
    <w:name w:val="s2"/>
    <w:basedOn w:val="DefaultParagraphFont"/>
    <w:rsid w:val="00012B67"/>
    <w:rPr>
      <w:color w:val="0B4CB4"/>
    </w:rPr>
  </w:style>
  <w:style w:type="character" w:customStyle="1" w:styleId="s3">
    <w:name w:val="s3"/>
    <w:basedOn w:val="DefaultParagraphFont"/>
    <w:rsid w:val="00012B67"/>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oven-prostor.mk" TargetMode="External"/><Relationship Id="rId3" Type="http://schemas.openxmlformats.org/officeDocument/2006/relationships/styles" Target="styles.xml"/><Relationship Id="rId7" Type="http://schemas.openxmlformats.org/officeDocument/2006/relationships/hyperlink" Target="http://www.deloven-prostor.m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skomk@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loven&#8211;prostor.mk" TargetMode="External"/><Relationship Id="rId4" Type="http://schemas.openxmlformats.org/officeDocument/2006/relationships/settings" Target="settings.xml"/><Relationship Id="rId9" Type="http://schemas.openxmlformats.org/officeDocument/2006/relationships/hyperlink" Target="https://www.vodostopanstvo.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92C4-9B17-477F-B1A2-AB36DEF2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10</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7</cp:revision>
  <cp:lastPrinted>2024-05-20T08:14:00Z</cp:lastPrinted>
  <dcterms:created xsi:type="dcterms:W3CDTF">2026-06-23T13:24:00Z</dcterms:created>
  <dcterms:modified xsi:type="dcterms:W3CDTF">2026-06-30T10:26:00Z</dcterms:modified>
</cp:coreProperties>
</file>